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92" w:tblpY="-541"/>
        <w:tblW w:w="9240" w:type="dxa"/>
        <w:tblLook w:val="01E0"/>
      </w:tblPr>
      <w:tblGrid>
        <w:gridCol w:w="2806"/>
        <w:gridCol w:w="3155"/>
        <w:gridCol w:w="3279"/>
      </w:tblGrid>
      <w:tr w:rsidR="00637AA8" w:rsidRPr="00460D6C" w:rsidTr="00637AA8">
        <w:trPr>
          <w:trHeight w:val="2552"/>
        </w:trPr>
        <w:tc>
          <w:tcPr>
            <w:tcW w:w="2806" w:type="dxa"/>
          </w:tcPr>
          <w:p w:rsidR="00637AA8" w:rsidRPr="00460D6C" w:rsidRDefault="00637AA8" w:rsidP="00637A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0D6C">
              <w:rPr>
                <w:rFonts w:ascii="Times New Roman" w:hAnsi="Times New Roman" w:cs="Times New Roman"/>
                <w:sz w:val="24"/>
                <w:szCs w:val="28"/>
              </w:rPr>
              <w:t>«Рассмотрено»</w:t>
            </w:r>
          </w:p>
          <w:p w:rsidR="00637AA8" w:rsidRPr="00460D6C" w:rsidRDefault="00637AA8" w:rsidP="00637A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0D6C">
              <w:rPr>
                <w:rFonts w:ascii="Times New Roman" w:hAnsi="Times New Roman" w:cs="Times New Roman"/>
                <w:sz w:val="24"/>
                <w:szCs w:val="28"/>
              </w:rPr>
              <w:t>Руководитель МО</w:t>
            </w:r>
          </w:p>
          <w:p w:rsidR="00637AA8" w:rsidRPr="00460D6C" w:rsidRDefault="00637AA8" w:rsidP="00637A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0D6C">
              <w:rPr>
                <w:rFonts w:ascii="Times New Roman" w:hAnsi="Times New Roman" w:cs="Times New Roman"/>
                <w:sz w:val="24"/>
                <w:szCs w:val="28"/>
              </w:rPr>
              <w:t>_____/ Н. А..Пушкарёва /</w:t>
            </w:r>
          </w:p>
          <w:p w:rsidR="00637AA8" w:rsidRPr="00460D6C" w:rsidRDefault="00637AA8" w:rsidP="00637A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0D6C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№1  </w:t>
            </w:r>
            <w:proofErr w:type="gramStart"/>
            <w:r w:rsidRPr="00460D6C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  <w:p w:rsidR="00637AA8" w:rsidRPr="00460D6C" w:rsidRDefault="00637AA8" w:rsidP="00637A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0D6C">
              <w:rPr>
                <w:rFonts w:ascii="Times New Roman" w:hAnsi="Times New Roman" w:cs="Times New Roman"/>
                <w:sz w:val="24"/>
                <w:szCs w:val="28"/>
              </w:rPr>
              <w:t>«30»  августа 2016г.</w:t>
            </w:r>
          </w:p>
        </w:tc>
        <w:tc>
          <w:tcPr>
            <w:tcW w:w="3155" w:type="dxa"/>
          </w:tcPr>
          <w:p w:rsidR="00637AA8" w:rsidRPr="00460D6C" w:rsidRDefault="00637AA8" w:rsidP="00637A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D6C">
              <w:rPr>
                <w:rFonts w:ascii="Times New Roman" w:hAnsi="Times New Roman" w:cs="Times New Roman"/>
                <w:sz w:val="24"/>
                <w:szCs w:val="28"/>
              </w:rPr>
              <w:t>«Согласовано»</w:t>
            </w:r>
          </w:p>
          <w:p w:rsidR="00637AA8" w:rsidRPr="00460D6C" w:rsidRDefault="00637AA8" w:rsidP="00637A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D6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  <w:p w:rsidR="00637AA8" w:rsidRPr="00460D6C" w:rsidRDefault="00637AA8" w:rsidP="00637A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D6C">
              <w:rPr>
                <w:rFonts w:ascii="Times New Roman" w:hAnsi="Times New Roman" w:cs="Times New Roman"/>
                <w:sz w:val="24"/>
                <w:szCs w:val="28"/>
              </w:rPr>
              <w:t xml:space="preserve"> по УВР МБОУ СОШ№1</w:t>
            </w:r>
          </w:p>
          <w:p w:rsidR="00637AA8" w:rsidRPr="00460D6C" w:rsidRDefault="00637AA8" w:rsidP="00637A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D6C">
              <w:rPr>
                <w:rFonts w:ascii="Times New Roman" w:hAnsi="Times New Roman" w:cs="Times New Roman"/>
                <w:sz w:val="24"/>
                <w:szCs w:val="28"/>
              </w:rPr>
              <w:t>_______/ Н. А.Штырняева/</w:t>
            </w:r>
          </w:p>
          <w:p w:rsidR="00637AA8" w:rsidRPr="00460D6C" w:rsidRDefault="00637AA8" w:rsidP="00637A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0D6C">
              <w:rPr>
                <w:rFonts w:ascii="Times New Roman" w:hAnsi="Times New Roman" w:cs="Times New Roman"/>
                <w:sz w:val="24"/>
                <w:szCs w:val="28"/>
              </w:rPr>
              <w:t>«30»  августа 2016г.</w:t>
            </w:r>
          </w:p>
        </w:tc>
        <w:tc>
          <w:tcPr>
            <w:tcW w:w="3279" w:type="dxa"/>
          </w:tcPr>
          <w:p w:rsidR="00637AA8" w:rsidRPr="00460D6C" w:rsidRDefault="00637AA8" w:rsidP="00637A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D6C">
              <w:rPr>
                <w:rFonts w:ascii="Times New Roman" w:hAnsi="Times New Roman" w:cs="Times New Roman"/>
                <w:sz w:val="24"/>
                <w:szCs w:val="28"/>
              </w:rPr>
              <w:t>«Утверждено»</w:t>
            </w:r>
          </w:p>
          <w:p w:rsidR="00637AA8" w:rsidRPr="00460D6C" w:rsidRDefault="00637AA8" w:rsidP="00637A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D6C">
              <w:rPr>
                <w:rFonts w:ascii="Times New Roman" w:hAnsi="Times New Roman" w:cs="Times New Roman"/>
                <w:sz w:val="24"/>
                <w:szCs w:val="28"/>
              </w:rPr>
              <w:t>Директор  МБОУ СОШ№1 _______/Т. Н. Самарская/</w:t>
            </w:r>
          </w:p>
          <w:p w:rsidR="00637AA8" w:rsidRPr="00460D6C" w:rsidRDefault="00637AA8" w:rsidP="00637A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D6C">
              <w:rPr>
                <w:rFonts w:ascii="Times New Roman" w:hAnsi="Times New Roman" w:cs="Times New Roman"/>
                <w:sz w:val="24"/>
                <w:szCs w:val="28"/>
              </w:rPr>
              <w:t xml:space="preserve">Приказ №_____  </w:t>
            </w:r>
            <w:proofErr w:type="gramStart"/>
            <w:r w:rsidRPr="00460D6C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  <w:p w:rsidR="00637AA8" w:rsidRPr="00460D6C" w:rsidRDefault="00637AA8" w:rsidP="00637A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0D6C">
              <w:rPr>
                <w:rFonts w:ascii="Times New Roman" w:hAnsi="Times New Roman" w:cs="Times New Roman"/>
                <w:sz w:val="24"/>
                <w:szCs w:val="28"/>
              </w:rPr>
              <w:t>«30»  августа 2016г.</w:t>
            </w:r>
          </w:p>
          <w:p w:rsidR="00637AA8" w:rsidRPr="00460D6C" w:rsidRDefault="00637AA8" w:rsidP="00637AA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84F54" w:rsidRPr="00460D6C" w:rsidRDefault="00E84F54" w:rsidP="00E84F54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4F54" w:rsidRPr="00460D6C" w:rsidRDefault="00E84F54" w:rsidP="00E84F54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4F54" w:rsidRPr="00460D6C" w:rsidRDefault="00E84F54" w:rsidP="00E84F54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4F54" w:rsidRPr="00460D6C" w:rsidRDefault="00E84F54" w:rsidP="00E84F54">
      <w:pPr>
        <w:jc w:val="center"/>
        <w:outlineLvl w:val="0"/>
        <w:rPr>
          <w:rFonts w:ascii="Times New Roman" w:hAnsi="Times New Roman" w:cs="Times New Roman"/>
          <w:bCs/>
          <w:sz w:val="32"/>
          <w:szCs w:val="28"/>
        </w:rPr>
      </w:pPr>
    </w:p>
    <w:p w:rsidR="00E84F54" w:rsidRPr="00460D6C" w:rsidRDefault="00E84F54" w:rsidP="00E84F54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  <w:r w:rsidRPr="00460D6C">
        <w:rPr>
          <w:rFonts w:ascii="Times New Roman" w:hAnsi="Times New Roman" w:cs="Times New Roman"/>
          <w:b/>
          <w:bCs/>
          <w:sz w:val="32"/>
          <w:szCs w:val="28"/>
        </w:rPr>
        <w:t xml:space="preserve">Рабочая программа </w:t>
      </w:r>
    </w:p>
    <w:p w:rsidR="00637AA8" w:rsidRPr="00460D6C" w:rsidRDefault="00E84F54" w:rsidP="00E84F54">
      <w:pPr>
        <w:jc w:val="center"/>
        <w:outlineLvl w:val="0"/>
        <w:rPr>
          <w:rFonts w:ascii="Times New Roman" w:hAnsi="Times New Roman" w:cs="Times New Roman"/>
          <w:b/>
          <w:sz w:val="32"/>
          <w:szCs w:val="28"/>
          <w:shd w:val="clear" w:color="auto" w:fill="FFFFFF" w:themeFill="background1"/>
        </w:rPr>
      </w:pPr>
      <w:r w:rsidRPr="00460D6C">
        <w:rPr>
          <w:rFonts w:ascii="Times New Roman" w:hAnsi="Times New Roman" w:cs="Times New Roman"/>
          <w:b/>
          <w:sz w:val="32"/>
          <w:szCs w:val="28"/>
          <w:shd w:val="clear" w:color="auto" w:fill="FFFFFF" w:themeFill="background1"/>
        </w:rPr>
        <w:t>дополнительных образовательных услуг</w:t>
      </w:r>
    </w:p>
    <w:p w:rsidR="00E84F54" w:rsidRPr="00460D6C" w:rsidRDefault="00E84F54" w:rsidP="00E84F54">
      <w:pPr>
        <w:jc w:val="center"/>
        <w:outlineLvl w:val="0"/>
        <w:rPr>
          <w:rFonts w:ascii="Times New Roman" w:hAnsi="Times New Roman" w:cs="Times New Roman"/>
          <w:b/>
          <w:sz w:val="32"/>
          <w:szCs w:val="28"/>
          <w:shd w:val="clear" w:color="auto" w:fill="FFFFFF" w:themeFill="background1"/>
        </w:rPr>
      </w:pPr>
      <w:r w:rsidRPr="00460D6C">
        <w:rPr>
          <w:rFonts w:ascii="Times New Roman" w:hAnsi="Times New Roman" w:cs="Times New Roman"/>
          <w:b/>
          <w:sz w:val="32"/>
          <w:szCs w:val="28"/>
          <w:shd w:val="clear" w:color="auto" w:fill="FFFFFF" w:themeFill="background1"/>
        </w:rPr>
        <w:t xml:space="preserve"> на платной основе </w:t>
      </w:r>
    </w:p>
    <w:p w:rsidR="00E84F54" w:rsidRPr="00460D6C" w:rsidRDefault="00E84F54" w:rsidP="00E84F54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  <w:r w:rsidRPr="00460D6C">
        <w:rPr>
          <w:rFonts w:ascii="Times New Roman" w:hAnsi="Times New Roman" w:cs="Times New Roman"/>
          <w:b/>
          <w:sz w:val="32"/>
          <w:szCs w:val="28"/>
          <w:shd w:val="clear" w:color="auto" w:fill="FFFFFF" w:themeFill="background1"/>
        </w:rPr>
        <w:t>«Школа будущего первоклассника»</w:t>
      </w:r>
    </w:p>
    <w:p w:rsidR="00E84F54" w:rsidRPr="00460D6C" w:rsidRDefault="00E84F54" w:rsidP="00E84F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4F54" w:rsidRPr="00460D6C" w:rsidRDefault="00E84F54" w:rsidP="00E84F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4F54" w:rsidRPr="00460D6C" w:rsidRDefault="00E84F54" w:rsidP="00E84F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4F54" w:rsidRPr="00460D6C" w:rsidRDefault="00E84F54" w:rsidP="00E84F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4F54" w:rsidRPr="00460D6C" w:rsidRDefault="00E84F54" w:rsidP="00E84F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4F54" w:rsidRPr="00460D6C" w:rsidRDefault="00E84F54" w:rsidP="00E84F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4F54" w:rsidRPr="00460D6C" w:rsidRDefault="00E84F54" w:rsidP="00E84F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4F54" w:rsidRPr="00460D6C" w:rsidRDefault="00E84F54" w:rsidP="00E84F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4F54" w:rsidRPr="00460D6C" w:rsidRDefault="00E84F54" w:rsidP="00E84F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4F54" w:rsidRPr="00460D6C" w:rsidRDefault="00E84F54" w:rsidP="00E84F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4F54" w:rsidRPr="00460D6C" w:rsidRDefault="00E84F54" w:rsidP="00E84F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4F54" w:rsidRPr="00460D6C" w:rsidRDefault="00E84F54" w:rsidP="00E84F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4F54" w:rsidRPr="00460D6C" w:rsidRDefault="00E84F54" w:rsidP="00E84F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4F54" w:rsidRPr="00460D6C" w:rsidRDefault="00E84F54" w:rsidP="00E84F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4F54" w:rsidRPr="00460D6C" w:rsidRDefault="00E84F54" w:rsidP="00E84F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4F54" w:rsidRPr="00460D6C" w:rsidRDefault="00E84F54" w:rsidP="00E84F5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610F" w:rsidRPr="00460D6C" w:rsidRDefault="00055808" w:rsidP="00E84F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ПРЕДШКО</w:t>
      </w:r>
      <w:r w:rsidR="0026610F" w:rsidRPr="0046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ЛЬНОЙ ПОДГОТОВКИ </w:t>
      </w:r>
    </w:p>
    <w:p w:rsidR="00055808" w:rsidRPr="00460D6C" w:rsidRDefault="0026610F" w:rsidP="000558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БУДУЩЕГО  ПЕРВОКЛАССНИКА</w:t>
      </w:r>
      <w:r w:rsidR="00055808" w:rsidRPr="0046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55808" w:rsidRPr="00460D6C" w:rsidRDefault="00055808" w:rsidP="000558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55808" w:rsidRPr="00460D6C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Проблема школьной готовности глубоко проработана в современной психолого-педагогической литературе. На протяжении длительного времени считалось, что главным показателем готовности ребенка к школьному обучению является уровень его умственного развития. В настоящее время концепции подготовки детей к школе рассматривают готовность к школьному обучению как сложный целостный феномен, как комплекс качеств, образующих умение учиться. Психологическая готовность ребенка к школе — это необходимый и достаточный уровень психофизиологического развития ребенка для освоения школьной учебной программы, это определенный уровень интеллектуального и личностного развития ребенка. </w:t>
      </w:r>
    </w:p>
    <w:p w:rsidR="00055808" w:rsidRPr="00460D6C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нашем образовательном учреждении эти задачи решаютс</w:t>
      </w:r>
      <w:r w:rsidR="0026610F"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занятиях  в «Школе БУДУЩЕГО ПЕРВОКЛАССНИКА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46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в «Школе</w:t>
      </w:r>
      <w:r w:rsidR="0026610F" w:rsidRPr="0046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будущего первоклассника</w:t>
      </w:r>
      <w:r w:rsidRPr="0046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проходят по субботам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</w:t>
      </w:r>
      <w:r w:rsidR="003B3CE8"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B3CE8"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летнего возраста воспитанников подготовительных групп детских дошкольных образовательных учреждений, а также детей по различным причинам, не посещающих их.</w:t>
      </w:r>
    </w:p>
    <w:p w:rsidR="00055808" w:rsidRPr="00460D6C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Подготовка дошкольников к системному обучению в 1-ом классе осуществляется по программе «Подготовка к школе» из серии «Преемственность» авторы Федосова Н.А., Комарова Т.С. и др.  Данная программа рекомендована Министерством образования России. </w:t>
      </w:r>
    </w:p>
    <w:p w:rsidR="00637AA8" w:rsidRPr="00460D6C" w:rsidRDefault="00637AA8" w:rsidP="00637A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Общее количество часов - 60, из расчёта 2 часа учебной нагрузки  еженедельно (1 день в неделю), в течение всего учебного года с 1 ноября  по 30  мая.</w:t>
      </w:r>
    </w:p>
    <w:p w:rsidR="00637AA8" w:rsidRPr="00460D6C" w:rsidRDefault="00637AA8" w:rsidP="00637A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имеют следующую временную структуру:  2 занятия по 35 минут </w:t>
      </w:r>
    </w:p>
    <w:p w:rsidR="00637AA8" w:rsidRPr="00460D6C" w:rsidRDefault="00637AA8" w:rsidP="00637A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с  2 физминутками. Динамическая пауза между  занятиями 15 минут.</w:t>
      </w:r>
    </w:p>
    <w:p w:rsidR="00642483" w:rsidRPr="00460D6C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Отличительной чертой развития образовательной системы на современном этапе является активный процесс создания системы непрерывного образования. Одно из основных условий обеспечения функционирования и развития единой непрерывной системы образования — это осуществление преемственности разных ступеней, в частности преемственность дошкольного и начального образования.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совершенствуются образовательные технологии, при разработке которых учитываются следующие тенденции развития образования: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от репродукции знаний к их продуктивному использованию в зависимости от решаемых задач;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от механического заучивания к учению как процессу интеллектуального развития;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от статистической модели знаний к динамически структурированным системам умственных действий;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от ориентации на среднего ученика к дифференцированным и индивидуальным программам обучения;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от внешней мотивации учения к внутренней нравственно-волевой регуляции.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Таким образом, важнейшей составляющей педагогического процесса становится </w:t>
      </w:r>
      <w:r w:rsidRPr="0046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личностно-ориентированный подход, развитие личностных компетенций.</w:t>
      </w:r>
    </w:p>
    <w:p w:rsidR="00642483" w:rsidRPr="00460D6C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Конц</w:t>
      </w:r>
      <w:r w:rsidR="00642483"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епция программы «Школа будущего первоклассника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рассматривает преемственность как создание условий для гуманного (бесконфликтного и комфортного) перехода с одной образовательной ступени на другую, целью которого становится успешная адаптация к новым образовательным условиям.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Подготовка к обучению является преемственностью, позволяющей обеспечить гуманный переход из одной возрастной группы в другую и реализовать основные задачи, поставленные в настоящее время перед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образованием.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базируется на следующих </w:t>
      </w:r>
      <w:r w:rsidRPr="00460D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принципах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непрерывности развития ребенка;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общего развития ребенка на основе его индивидуальных возможностей и способностей;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развития творческих способностей у детей;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развития личностных компетенций ребенка как субъекта творческой деятельности, как активного субъекта познания;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развития и укрепления здоровья личности;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развития духовно-нравственных убеждений личности;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развития устойчивой психологической адаптации к новым условиям образования;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преемственности между обучающими, обучающимися и родителями.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</w:t>
      </w:r>
      <w:r w:rsidRPr="0046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реализации принципа преемственности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дошкольным и школьным образованием являются: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ориентация не на уровень знаний, а на потенциальные возможности ребенка, на его «зону ближайшего развития»;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создание условий для включения ребенка в новые социальные формы общения;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организация и сочетание в единой смысловой последовательности продуктивных видов деятельности;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подготовка перехода от игровой деятельности к учебной;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обеспечение постепенного перехода от непосредственности к произвольности.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В основе подготовки к обучению в </w:t>
      </w:r>
      <w:r w:rsidR="002E4C06"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программы «Школа будущего первоклассника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лежат </w:t>
      </w:r>
      <w:r w:rsidRPr="0046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личностно-ориентированные и развивающие технологии.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Целью </w:t>
      </w:r>
      <w:r w:rsidRPr="0046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личностно-ориентированных технологий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развитие и формирование в процессе подготовки к обучению активной творческой личности.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</w:t>
      </w:r>
      <w:r w:rsidRPr="0046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Развивающие технологии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формирование у ребенка проблемного мышления, на развитие мыслительной активности.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Развивающие технологии содержат: </w:t>
      </w:r>
      <w:r w:rsidRPr="0046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 дидактические игры, развивающие практические задания, творческие упражнения, конструирование, аналитико-синтетические действия.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Содержание, предложенное для подготовки к обучению программой </w:t>
      </w:r>
      <w:r w:rsidR="00642483"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будущего первоклассника»</w:t>
      </w:r>
      <w:proofErr w:type="gramStart"/>
      <w:r w:rsidR="00642483"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42483"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оответствует возрастным особенностям детей старшего дошкольного  возраста и составляет основу для использования личностно ориентированных и развивающих технологий.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В соответствии с логикой развития ребенка подготовка к школе носит не обучающий, а развивающий характер. При подготовке к </w:t>
      </w:r>
      <w:r w:rsidR="002E4C06"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программа «Школа будущего первоклассника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допускает дублирования первого класса общеобразовательной школы. Подготовка к обучению в шко</w:t>
      </w:r>
      <w:r w:rsidR="002E4C06"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по программе «Школа будущего первоклассника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инварианта. </w:t>
      </w:r>
    </w:p>
    <w:p w:rsidR="00055808" w:rsidRPr="00460D6C" w:rsidRDefault="00642483" w:rsidP="000558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055808" w:rsidRPr="0046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</w:t>
      </w:r>
      <w:r w:rsidR="00055808"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подготовить дошкольника к любой системе школьного образования.</w:t>
      </w:r>
    </w:p>
    <w:p w:rsidR="00055808" w:rsidRPr="00460D6C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Конц</w:t>
      </w:r>
      <w:r w:rsidR="002E4C06"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епция программы «Школа будущего первоклассника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рассматривает дошкольное и начальное обучение в системе непрерывного образования и предлагает </w:t>
      </w:r>
      <w:r w:rsidRPr="0046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личностно-ориентированную модель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подготовки к школе. </w:t>
      </w:r>
    </w:p>
    <w:p w:rsidR="00055808" w:rsidRPr="00460D6C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В качестве </w:t>
      </w:r>
      <w:r w:rsidRPr="0046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основных целей подготовки к обучению в школе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выдвигаются: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развитие эмоционально-волевой сферы;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развитие коммуникативных навыков;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формирование и развитие психических функций и познавательной сферы детей;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сохранение здоровья дошкольников.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Реализация данных целей позволяет обеспечить психическое и физическое развитие детей на том уровне, который необходим для их успешного включения в учебную деятельность и дальнейшего обучения в школе. Таким образом, </w:t>
      </w:r>
      <w:r w:rsidRPr="0046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детей к школе является не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овладение какими-либо конкретными элементами учебной деятельности, а </w:t>
      </w:r>
      <w:r w:rsidRPr="0046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создание предпосылок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школьному обучению.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Основными </w:t>
      </w:r>
      <w:r w:rsidRPr="0046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принципами подготовки к обучению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единство развития, обучения и воспитания;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учет возрастных и индивидуальных особенностей детей;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комплексный подход;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систематичность и последовательность;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вариативность и вариантность;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сознательность и творческая активность;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наглядность;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доступность и достаточность.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В качестве ведущей деятельности ребенка рассматривается </w:t>
      </w:r>
      <w:r w:rsidRPr="0046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и продуктивная деятельность.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Основными </w:t>
      </w:r>
      <w:r w:rsidRPr="0046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задачами </w:t>
      </w:r>
      <w:r w:rsidRPr="0046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подготовки к обучению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охрана и укрепление здоровья;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развитие психических функций и качеств личности;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обеспечение преемственности между подготовкой к обучению и обучением в школе.</w:t>
      </w:r>
    </w:p>
    <w:p w:rsidR="00055808" w:rsidRPr="00460D6C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b/>
          <w:bCs/>
          <w:color w:val="804040"/>
          <w:sz w:val="28"/>
          <w:szCs w:val="28"/>
          <w:lang w:eastAsia="ru-RU"/>
        </w:rPr>
        <w:t>   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Ступень подготовки к обучению выступает как самостоятельный законченный блок. Переходная ступень обеспечивает преемственность в развитии и образовании дошкольного и начального обучения. Подготовка к обучению включает довольно разнообразное содержание, целью которого является развитие ребенка.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Особенностью содержания подготовки к школе является то, что материал, предложенный для детей дошкольного возраста, разработан на интегрированной основе и деление содержания на предметы условно.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="00E61772"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6610F"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в «Школе будущего первоклассника»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следующие разделы: «Речевое развитие», «Развитие математических способностей».</w:t>
      </w:r>
    </w:p>
    <w:p w:rsidR="00642483" w:rsidRDefault="00642483" w:rsidP="000558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24" w:rsidRPr="00460D6C" w:rsidRDefault="00AB5E24" w:rsidP="000558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08" w:rsidRDefault="00055808" w:rsidP="00AB5E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Примерное количество занятий в неделю</w:t>
      </w:r>
    </w:p>
    <w:p w:rsidR="00AB5E24" w:rsidRPr="00460D6C" w:rsidRDefault="00487FBB" w:rsidP="00AB5E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8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07"/>
        <w:gridCol w:w="1573"/>
      </w:tblGrid>
      <w:tr w:rsidR="00055808" w:rsidRPr="00460D6C" w:rsidTr="00E61772">
        <w:trPr>
          <w:trHeight w:val="435"/>
          <w:tblCellSpacing w:w="15" w:type="dxa"/>
          <w:jc w:val="center"/>
        </w:trPr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раздела 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занятий</w:t>
            </w:r>
          </w:p>
        </w:tc>
      </w:tr>
      <w:tr w:rsidR="00055808" w:rsidRPr="00460D6C" w:rsidTr="00E61772">
        <w:trPr>
          <w:trHeight w:val="435"/>
          <w:tblCellSpacing w:w="15" w:type="dxa"/>
          <w:jc w:val="center"/>
        </w:trPr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08" w:rsidRPr="00460D6C" w:rsidRDefault="00642483" w:rsidP="00E617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08" w:rsidRPr="00460D6C" w:rsidRDefault="00E61772" w:rsidP="00E617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808" w:rsidRPr="00460D6C" w:rsidTr="00E61772">
        <w:trPr>
          <w:trHeight w:val="435"/>
          <w:tblCellSpacing w:w="15" w:type="dxa"/>
          <w:jc w:val="center"/>
        </w:trPr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</w:t>
            </w:r>
            <w:r w:rsidR="00642483" w:rsidRPr="0046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 математических способностей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08" w:rsidRPr="00460D6C" w:rsidRDefault="00E61772" w:rsidP="00E617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808" w:rsidRPr="00460D6C" w:rsidTr="00E61772">
        <w:trPr>
          <w:trHeight w:val="435"/>
          <w:tblCellSpacing w:w="15" w:type="dxa"/>
          <w:jc w:val="center"/>
        </w:trPr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08" w:rsidRPr="00460D6C" w:rsidRDefault="00E61772" w:rsidP="00E617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6610F" w:rsidRPr="00460D6C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55808" w:rsidRPr="00460D6C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Занятия проводятся 1 раз в неделю </w:t>
      </w:r>
      <w:r w:rsidR="00642483"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пятницам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помощью комплекта пособий, подготовленных к  </w:t>
      </w:r>
      <w:r w:rsidR="002E4C06"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«Школа будущего первоклассника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46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виды деятельности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игра и продуктивная деятельность.</w:t>
      </w:r>
    </w:p>
    <w:p w:rsidR="00055808" w:rsidRPr="00460D6C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Раздел «Речевое развитие» состоит из программы «От слова к букве». Программа «От слова к букве» решает вопросы практической подготовки детей к обучению чтению, к обучению письму и ведет работу по совершенствованию устной речи. Содержание курса направлено на общее развитие ребенка, посредством которого создается прочная основа для успешного изучения русского языка. Содержание ориентировано на решение следующих задач: 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для создания предпосылок положительной мотивации учения в школе; практическая подготовка детей к обучению чтению и письму; формирование элементарной культуры речи, совершенствование на доступном уровне навыков связной устной речи детей.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Отличительной чертой данного раздела программы является осуществление интеграции тесной взаимосвязанной и взаимопроникающей работы по подготовке детей к обучению чтению с работой по развитию их устной связной речи и с</w:t>
      </w:r>
      <w:r w:rsidR="0026610F"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к обучению письму.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Раздел «Развитие математических способностей» представлен программой курса «Математические ступеньки».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 основу отбора содержания программы «Математические ступеньки» положен принцип ориентации на первостепенное значение общего развития ребенка, включающего в себя сенсорное и интеллектуальное развитие с использованием возможностей и особенностей математики.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5808" w:rsidRPr="00460D6C" w:rsidRDefault="00642483" w:rsidP="000558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раздела «Р</w:t>
      </w:r>
      <w:r w:rsidR="00055808" w:rsidRPr="0046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ечевое развитие  «От слова к букве»</w:t>
      </w:r>
    </w:p>
    <w:p w:rsidR="00055808" w:rsidRPr="00460D6C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Курс «От слова к букве» (автор -  Н.А.Федосова)  помогает практически подготовить детей к обучению чтению, письму и совершенствовать их устную речь.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Содержание курса направлено на общее развитие ребенка, посредством которого создается прочная основа для успешного изучения русского языка.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Содержание ориентировано на решение следующих задач: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создания предпосылок положительной мотивации учения в школе;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практическая подготовка детей к обучению чтению и письму;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формирование элементарной культуры речи, совершенствование на доступном уровне навыков связной устной речи детей.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Отличительной чертой данного раздела программы, по сравнению 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существующими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Pr="0046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развития речи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подготовительном этапе являются: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расширение, обогащение и активизация словарного запаса детей;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формирование грамматического строя речи ребенка;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— совершенствование навыков устной связной речи, монологической и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диалогической (ответы на вопросы, пересказ рассказа, сказки, составление рассказа по картине, рисункам и иллюстрациям к произведению, рассказ по личным наблюдениям и впечатлениям, составление загадок, сказок, рассказов, словесное рисование и т. д.);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речевых высказываний различных типов: описания (человека, животных, предметов, помещения); рассуждения (прочитай свое любимое стихотворение.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оно тебе нравится? Расскажи свою любимую сказку. Почему она тебе нравится больше других? 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 д.); повествования (различные виды пересказа, рассказа).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осуществляется в значительной степени на произведениях художественной литературы, что способствует обогащению речи детей, расширению их словарного запаса, их духовно-нравственному и эстетическому развитию, подготавливает к адекватному восприятию литературных произведений в курсе «Литературное чтение» в начальной школе и курса «Литература» в основной школе, стимулирует развитие читательского интереса, воспитывает читателя, что является одной из актуальных задач современной школы.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этого, материалом для занятий, содействующих речевому развитию детей, являются окружающий ребенка мир, явления живой и неживой природы, произведения различных видов искусства (музыка, живопись) и др.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Возрастные особенности детей 5—6 лет обусловливают необходимость использования в процессе занятий разнообразных заданий по расширению и активизации их словарного запаса и развитию речи.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При подготовке к освоению родного языка дети знакомятся с помощью взрослых с рассказами, сказками, сюжетными и предметными иллюстрациями, учатся отвечать на вопросы и задавать вопросы по содержанию прочитанных текстов, пересказывают 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выразительно читают выученные наизусть стихотворения, составляют по иллюстрациям загадки, сказки, рассказы.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В процессе знакомства с художественными произведениями и работы с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ними осуществляется интеллектуальное и нравственно-эстетическое воспитание детей, развитие их эмоциональной отзывчивости на явления окружающей жизни. Они овладевают диалогической и монологической речью, учатся говорить выразительно, без напряжения, не торопясь, отчетливо произнося каждое слово.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Целью </w:t>
      </w:r>
      <w:r w:rsidRPr="0046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подготовки к обучению чтению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создание условий для осмысленного и осознанного чтения, воспитания эстетически развитого и эмоционального читателя.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чтения (слушания) произведений устного народного творчества и литературных произведений происходит интенсивное многостороннее развитие ребенка: интеллектуальное, нравственное, эмоциональное, эстетическое, речевое; у детей формируется стабильное внимание к слову в художественном тексте (что является основой работы по изучению литературы в начальной и основной школе), умение воспринимать слово как основной элемент художественного произведения.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Уже в дошкольном возрасте важно воспитывать у детей эмоциональную отзывчивость, что впоследствии явится залогом успешного освоения произведений художественной литературы; вести целенаправленную и систематическую работу по формированию умения ребенка эмоционально осмысливать художественное произведение, выражать собственное восприятие прочитанного, отношение к произведению и его героям.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подчеркнуть, что уже на этапе подготовки к обучению чтению дети должны познакомиться с отдельными средствами художественной выразительности (эпитет, сравнение) без введения терминов, должны уметь определять их роль в произведении и уметь пользоваться ими в своей собственной речи — без этого процесс освоения ими курсов «Чтение» в начальной школе и «Литература» в основной школе будет существенно затруднен.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Непременным условием успешной работы по подготовке к чтению является создание условий для формирования у дошкольников стойкого и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стабильного интереса к произведениям художественной литературы. Это достигается несколькими путями. Прежде 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тщательно продуманным отбором произведений для чтения: это должны быть произведения, представляющие собой образцы детской художественной литературы, отвечающие возрастным и психологическим особенностям детей, представляющие разные литературные жанры (сказки, рассказы, стихотворения, загадки, пословицы, поговорки). Кроме того, использованием преимущественно игровых форм работы (инсценирование эпизодов, игровые импровизации по сюжетам литературных произведений, различные конкурсы и пр.).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В содержание работы </w:t>
      </w:r>
      <w:r w:rsidRPr="0046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подготовке детей к обучению чтению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управлению темпом речи). Работа по развитию артикуляционного аппарата (развитие правильной дикции, силы голоса, выделение особо значимых слов и пр.);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чтение стихотворений русских и зарубежных поэтов, сказок, рассказов, пословиц, поговорок, загадок;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— беседа о 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воспитателя (ответы на вопросы, связанные с эмоциональным восприятием произведения, пониманием сюжета, характеров основных действующих лиц, умением услышать, воспринять на слух выразительные языковые средства — эпитеты, сравнения, разумеется, без использования терминологии);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разучивание наизусть и выразительное чтение.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назначение и особенности.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Ведется работа по коррекции и развитию фонематического слуха, по выработке отчетливого и ясного произношения звуков, слогов, слов.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При подготовке к обучению значительное время отводится работе над звуковым анализом слов, вводятся понятия «гласные звуки» и «согласные звуки», которые фиксируются с помощью различных фишек.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Если в основе подготовки к обучению чтению и работы над совершенствованием устной речи лежат слуховые ощущения, то при подготовке к обучению письму преобладают технические действия.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46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Подготовка к обучению письму — 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Таким образом, программа «От слова к букве» решает задачи подготовки детей к обучению чтению, письму и совершенствует их речь.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Обучение строится на </w:t>
      </w:r>
      <w:r w:rsidRPr="0046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игровой деятельности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носит </w:t>
      </w:r>
      <w:r w:rsidRPr="0046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практический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Особое значение при подготовке детей к обучению родному языку приобретают </w:t>
      </w:r>
      <w:r w:rsidRPr="0046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речевые игры, конструирование, работа по формированию тонкой моторики и развитию координации движений.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</w:t>
      </w:r>
      <w:r w:rsidRPr="0046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Речевые игры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развивают мышление, речь, внимание, воображение. 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например, игры «Подскажи словечко», «Составь слово», «Угадай слово», «Составь загадку», «Продолжи сказку», «Продолжи рассказ», «Повтори быстро и правильно», «Расскажи об игрушке (цвет, форма, размер)», «Назови звук», «Подбери слова на заданный звук», «Угадай слово» и др.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46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Конструирование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детям осознанно подготовиться к обучению письму и развивает их аналитические способности.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конструированию проходит с помощью различных объектов: фигур, элементов печатных букв, из которых дети конструируют предметы различной конфигурации, печатные буквы, составляют узоры, украшения.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46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Предваряющее ориентировочное действие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сформировать тонкую моторику, развивает координацию движений, готовит детей к восприятию форм букв. Оно включает в себя обведение контура предмета, обведение общих элементов в предметах, штриховку предметов, дорисовывание недостающих элементов предметов, вписывание предметов в ограниченное пространство, пальчиковую гимнастику и др.</w:t>
      </w:r>
    </w:p>
    <w:p w:rsidR="00642483" w:rsidRPr="00460D6C" w:rsidRDefault="00642483" w:rsidP="000558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808" w:rsidRPr="00460D6C" w:rsidRDefault="00055808" w:rsidP="000558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26610F" w:rsidRPr="00460D6C" w:rsidRDefault="00055808" w:rsidP="002661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Развитие и совершенствование устной речи</w:t>
      </w:r>
      <w:r w:rsidRPr="0046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60D6C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активизировать словарный запас детей: обогащать словарь ребенка словами, обозначающими действия, признаки предметов (точные названия качеств неодушевленных предметов — материал, форма, цвет, размер — и одушевленных — человек: свойства характера, признаки внешности, поведения), словами с прямым и переносным значением, уменьшительно-ласкательными суффиксами; обращать внимание детей на обобщающие слова, стимулировать их правильное употребление в собственной речи;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в литературном произведении, прочитанном воспитателем (стихотворении, сказке, рассказе) слова, с помощью которых автор точно, метко, образно и выразительно описывает человека, природу, и употреблять их в собственной речи.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Развивать у детей стабильное внимание и интерес к слову, осознание роли слова в тексте фольклорных и литературных произведений. Разучивать произведения наизусть. Учить задавать вопросы, составлять вопросы к тексту, картине, строить краткие сообщения. Развивать умения и навыки связной монологической и диалогической речи. Обучать связно, логично и последовательно излагать содержание услышанного (сказок, рассказов) с опорой на иллюстрации, по вопросам воспитателя (рассказ об интересном событии из своей жизни, о наиболее ярких впечатлениях, рассказ по картине, создание рассказов, сказок, стихов, загадок и др.). При этом главное — развитие у детей интереса к самостоятельному словесному творчеству. Формировать у детей уже на подготовительном этапе умение замечать и исправлять в своей речи и речи своих товарищей речевые ошибки.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Расширять запас слов, обозначающих названия предметов, действий, признаков. Совершенствовать умения образовывать однокоренные слова, использовать в речи сложные предложения разных видов. Формировать умение правильно употреблять слова, подходящие к данной ситуации. Формировать правильное понимание переносного значения слов. Учить замечать и исправлять в своей речи речевые ошибки.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Учить сравнивать предметы, выделять и правильно называть существенные признаки; обогащать словарь точными названиями качеств (материал, форма, цвет, размер). Обращать внимание на правильность понимания и употребления детьми обобщающих слов, активизировать их использование в речи. Развивать диалогическую и монологическую речь. Обучать передаче текста на основе иллюстраций содержательно, логично и последовательно. Развивать у детей внимание и интерес к слову, к его эмоциональной окраске на основе сказок, стихотворений. Разучивать загадки, скороговорки; пересказывать сказки с опорой на иллюстрации. 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связно рассказывать об эпизодах из собственной жизни на заданную тему; описывать устно окружающий мир (цветы, зверей, птиц, деревья, овощи, фрукты, небо, солнце, луну и т. д.) по плану, предложенному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воспитателем, или по аналогии.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эмоциональное восприятие речи взрослых и детей. Учить отвечать на вопросы, задавать вопросы, строить краткие сообщения. Учить составлять рассказы по картине: описание содержания, придумывание сюжета, предшествующего изображению и следующего за ним. Развивать интерес детей к самостоятельному словесному творчеству, поощрять создание рассказов, сказок, стихотворений. Пробуждать желание детей общаться, вызывать интерес к речи окружающих и своей собственной и на этой основе начинать формирование элементарных навыков культуры речи, правильного речевого поведения, умения слушать, а также высказываться на близкие темы.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Наряду с развитием монологической и диалогической речи особое внимани</w:t>
      </w:r>
      <w:r w:rsidR="002E4C06"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обращается на технику речи, в 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в занятие включаются элементы дыхательной гимнастики, артикуляционные упражнения, речевые разминки, помогающие развитию устной речи, усвоению норм литературного языка.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46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Звукопроизношение: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гимнастика (упражнения для дыхания, губ, языка); произношение звуков русского алфавита, произношение и сравнение звуков, тренировочные упражнения по произношению звуков, закрепление и автоматизация звука.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Сферы общения: бытовая (повседневная); искусство слова; деловая.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46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Подготовка к обучению чтению.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правильному литературному произношению, орфоэпическим нормам литературного языка. Совершенствовать звуковую культуру речи: умение различать на слух и в произношении все звуки родного языка. Совершенствовать фонематический слух: учить детей называть слова с определенным звуком, находить слова с этим звуком в предложении, определять место звука в слове. Закреплять правильное произношение звуков. Упражнять в дифференциации звуков на слух. Укреплять и развивать артикуляцию: обучать детей четкому произношению слов и фраз; формировать умение менять силу, высоту голоса (голос, сила, мелодия, интонация, темп речи, паузы), обучать правильному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использованию интонационных средств. Знакомить с правильным произношением звуков, выделять звуки из слов по порядку; различать гласные и согласные звуки и обозначать их с помощью цветных фишек и печатных букв; узнавать гласные и согласные звуки в словах. Выделять звуки в начале, в конце и в середине слова; сопоставлять слова по звуковой структуре.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460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Подготовка к обучению письму: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пишущую руку к письму с помощью обведения по контуру узоров и букв различной конфигурации, составления узоров по аналогии и самостоятельно, дополнения и штриховки предметов, гимнастики для пальцев; знакомить с правилами письма — с правильной посадкой при письме, с положением листа, карандаша (ручки) при работе в тетради; учить работать в ограниченном пространстве (в рабочей строке), перемещать пишущую руку снизу вдоль строки, слева направо; знакомить с контуром предмета и его особенностями; знакомить с конфигурацией печатных букв и их звуковой оболочкой; моделировать и конструировать предметы из элементов букв различной конфигурации.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</w:p>
    <w:p w:rsidR="00055808" w:rsidRPr="00460D6C" w:rsidRDefault="00055808" w:rsidP="000558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6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ориентироваться в ситуациях, соответствующих различным сферам общения;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знать и употреблять вежливые слова (начало и завершение общения);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знать устойчивые формулы речевого этикета — приветствие, прощание, благодарность, просьба;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осознавать, что в различных ситуациях говорить можно по-разному: громко — тихо, быстро — медленно, весело — грустно и т. д.;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артикулировать звуки русской речи, понимать, что правильная артикуляция, хорошая дикция способствуют эффективному общению;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оценивать звучание своего голоса с точки зрения произношения, темпа, громкости;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— обращаться к собеседнику тогда, когда это уместно, отвечать на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обращение;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использовать соответствующие ситуации, темп, громкость;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принятым в обществе правилам поведения при разговоре: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смотреть на собеседника,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не перебивать говорящего,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использовать мимику и жесты, не мешающие, а помогающие собеседнику понять сказанное и т. д.;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сообщать определенную информацию, договариваться о совместной деятельности;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соблюдать культуру слушания: вежливое слушание, внимательное слушание;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правильно произносить все звуки;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отчетливо и ясно произносить слова;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из слов звуки;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находить слова с определенным звуком;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определять место звука в слове;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соблюдать орфоэпические нормы произношения;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составлять предложения по опорным словам, по заданной теме;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составлять рассказы, сказки по картине, по серии картин;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пересказывать сказку, рассказ (небольшие по содержанию) по опорным иллюстрациям;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соблюдать элементарные гигиенические правила;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ориентироваться на странице тетради.</w:t>
      </w:r>
      <w:proofErr w:type="gramEnd"/>
    </w:p>
    <w:p w:rsidR="00460D6C" w:rsidRPr="00460D6C" w:rsidRDefault="00460D6C" w:rsidP="00460D6C">
      <w:pPr>
        <w:rPr>
          <w:rFonts w:ascii="Times New Roman" w:hAnsi="Times New Roman" w:cs="Times New Roman"/>
          <w:b/>
          <w:sz w:val="28"/>
          <w:szCs w:val="28"/>
        </w:rPr>
      </w:pPr>
      <w:r w:rsidRPr="00460D6C">
        <w:rPr>
          <w:rFonts w:ascii="Times New Roman" w:hAnsi="Times New Roman" w:cs="Times New Roman"/>
          <w:b/>
          <w:sz w:val="28"/>
          <w:szCs w:val="28"/>
        </w:rPr>
        <w:t>К концу года обучения воспитанники должны</w:t>
      </w:r>
      <w:proofErr w:type="gramStart"/>
      <w:r w:rsidRPr="00460D6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60D6C" w:rsidRPr="00460D6C" w:rsidTr="00E75CA8">
        <w:tc>
          <w:tcPr>
            <w:tcW w:w="4785" w:type="dxa"/>
          </w:tcPr>
          <w:p w:rsidR="00460D6C" w:rsidRPr="00460D6C" w:rsidRDefault="00460D6C" w:rsidP="00E7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4786" w:type="dxa"/>
          </w:tcPr>
          <w:p w:rsidR="00460D6C" w:rsidRPr="00460D6C" w:rsidRDefault="00460D6C" w:rsidP="00E7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</w:tr>
      <w:tr w:rsidR="00460D6C" w:rsidRPr="00460D6C" w:rsidTr="00E75CA8">
        <w:tc>
          <w:tcPr>
            <w:tcW w:w="4785" w:type="dxa"/>
          </w:tcPr>
          <w:p w:rsidR="00460D6C" w:rsidRPr="00460D6C" w:rsidRDefault="00460D6C" w:rsidP="00E75CA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eastAsia="TimesNewRoman" w:hAnsi="Times New Roman" w:cs="Times New Roman"/>
                <w:sz w:val="28"/>
                <w:szCs w:val="28"/>
              </w:rPr>
              <w:t>— ориентироваться в ситуациях, соответствующих различным сферам общения;</w:t>
            </w:r>
          </w:p>
          <w:p w:rsidR="00460D6C" w:rsidRPr="00460D6C" w:rsidRDefault="00460D6C" w:rsidP="00E75CA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eastAsia="TimesNewRoman" w:hAnsi="Times New Roman" w:cs="Times New Roman"/>
                <w:sz w:val="28"/>
                <w:szCs w:val="28"/>
              </w:rPr>
              <w:t>— знать и употреблять вежливые слова (начало и завершение общения);</w:t>
            </w:r>
          </w:p>
          <w:p w:rsidR="00460D6C" w:rsidRPr="00460D6C" w:rsidRDefault="00460D6C" w:rsidP="00E75CA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eastAsia="TimesNewRoman" w:hAnsi="Times New Roman" w:cs="Times New Roman"/>
                <w:sz w:val="28"/>
                <w:szCs w:val="28"/>
              </w:rPr>
              <w:t>— соблюдать элементарные гигиенические правила;</w:t>
            </w:r>
          </w:p>
          <w:p w:rsidR="00460D6C" w:rsidRPr="00460D6C" w:rsidRDefault="00460D6C" w:rsidP="00E75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--  элементы прописных букв. </w:t>
            </w:r>
          </w:p>
          <w:p w:rsidR="00460D6C" w:rsidRPr="00460D6C" w:rsidRDefault="00460D6C" w:rsidP="00E75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6C" w:rsidRPr="00460D6C" w:rsidRDefault="00460D6C" w:rsidP="00E75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0D6C" w:rsidRPr="00460D6C" w:rsidRDefault="00460D6C" w:rsidP="00E75CA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— ориентироваться в ситуациях, соответствующих различным сферам общения;</w:t>
            </w:r>
          </w:p>
          <w:p w:rsidR="00460D6C" w:rsidRPr="00460D6C" w:rsidRDefault="00460D6C" w:rsidP="00E75CA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— артикулировать звуки русской речи, понимать, что правильная артикуляция, хорошая дикция способствуют эффективному общению;</w:t>
            </w:r>
          </w:p>
          <w:p w:rsidR="00460D6C" w:rsidRPr="00460D6C" w:rsidRDefault="00460D6C" w:rsidP="00E75CA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— обращаться к собеседнику тогда, когда это уместно, отвечать на обращение;</w:t>
            </w:r>
          </w:p>
          <w:p w:rsidR="00460D6C" w:rsidRPr="00460D6C" w:rsidRDefault="00460D6C" w:rsidP="00E75CA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eastAsia="TimesNewRoman" w:hAnsi="Times New Roman" w:cs="Times New Roman"/>
                <w:sz w:val="28"/>
                <w:szCs w:val="28"/>
              </w:rPr>
              <w:t>— следовать принятым в обществе правилам поведения при разговоре:</w:t>
            </w:r>
          </w:p>
          <w:p w:rsidR="00460D6C" w:rsidRPr="00460D6C" w:rsidRDefault="00460D6C" w:rsidP="00E75CA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eastAsia="TimesNewRoman" w:hAnsi="Times New Roman" w:cs="Times New Roman"/>
                <w:sz w:val="28"/>
                <w:szCs w:val="28"/>
              </w:rPr>
              <w:t>— сообщать определенную информацию, договариваться о совместной деятельности;</w:t>
            </w:r>
          </w:p>
          <w:p w:rsidR="00460D6C" w:rsidRPr="00460D6C" w:rsidRDefault="00460D6C" w:rsidP="00E75CA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eastAsia="TimesNewRoman" w:hAnsi="Times New Roman" w:cs="Times New Roman"/>
                <w:sz w:val="28"/>
                <w:szCs w:val="28"/>
              </w:rPr>
              <w:t>— соблюдать культуру слушания: вежливое слушание, внимательное слушание;</w:t>
            </w:r>
          </w:p>
          <w:p w:rsidR="00460D6C" w:rsidRPr="00460D6C" w:rsidRDefault="00460D6C" w:rsidP="00E75CA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eastAsia="TimesNewRoman" w:hAnsi="Times New Roman" w:cs="Times New Roman"/>
                <w:sz w:val="28"/>
                <w:szCs w:val="28"/>
              </w:rPr>
              <w:t>— правильно произносить все звуки;</w:t>
            </w:r>
          </w:p>
          <w:p w:rsidR="00460D6C" w:rsidRPr="00460D6C" w:rsidRDefault="00460D6C" w:rsidP="00E75CA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— отчетливо и ясно произносить слова;</w:t>
            </w:r>
          </w:p>
          <w:p w:rsidR="00460D6C" w:rsidRPr="00460D6C" w:rsidRDefault="00460D6C" w:rsidP="00E75CA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eastAsia="TimesNewRoman" w:hAnsi="Times New Roman" w:cs="Times New Roman"/>
                <w:sz w:val="28"/>
                <w:szCs w:val="28"/>
              </w:rPr>
              <w:t>— выделять из слов звуки;</w:t>
            </w:r>
          </w:p>
          <w:p w:rsidR="00460D6C" w:rsidRPr="00460D6C" w:rsidRDefault="00460D6C" w:rsidP="00E75CA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eastAsia="TimesNewRoman" w:hAnsi="Times New Roman" w:cs="Times New Roman"/>
                <w:sz w:val="28"/>
                <w:szCs w:val="28"/>
              </w:rPr>
              <w:t>— находить слова с определенным звуком;</w:t>
            </w:r>
          </w:p>
          <w:p w:rsidR="00460D6C" w:rsidRPr="00460D6C" w:rsidRDefault="00460D6C" w:rsidP="00E75CA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eastAsia="TimesNewRoman" w:hAnsi="Times New Roman" w:cs="Times New Roman"/>
                <w:sz w:val="28"/>
                <w:szCs w:val="28"/>
              </w:rPr>
              <w:t>— определять место звука в слове;</w:t>
            </w:r>
          </w:p>
          <w:p w:rsidR="00460D6C" w:rsidRPr="00460D6C" w:rsidRDefault="00460D6C" w:rsidP="00E75CA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eastAsia="TimesNewRoman" w:hAnsi="Times New Roman" w:cs="Times New Roman"/>
                <w:sz w:val="28"/>
                <w:szCs w:val="28"/>
              </w:rPr>
              <w:t>— соблюдать орфоэпические нормы произношения;</w:t>
            </w:r>
          </w:p>
          <w:p w:rsidR="00460D6C" w:rsidRPr="00460D6C" w:rsidRDefault="00460D6C" w:rsidP="00E75CA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eastAsia="TimesNewRoman" w:hAnsi="Times New Roman" w:cs="Times New Roman"/>
                <w:sz w:val="28"/>
                <w:szCs w:val="28"/>
              </w:rPr>
              <w:t>— составлять предложения по опорным словам, по заданной теме;</w:t>
            </w:r>
          </w:p>
          <w:p w:rsidR="00460D6C" w:rsidRPr="00460D6C" w:rsidRDefault="00460D6C" w:rsidP="00E75CA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eastAsia="TimesNewRoman" w:hAnsi="Times New Roman" w:cs="Times New Roman"/>
                <w:sz w:val="28"/>
                <w:szCs w:val="28"/>
              </w:rPr>
              <w:t>— составлять рассказы, сказки по картине, по серии картин;</w:t>
            </w:r>
          </w:p>
          <w:p w:rsidR="00460D6C" w:rsidRPr="00460D6C" w:rsidRDefault="00460D6C" w:rsidP="00E75CA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eastAsia="TimesNewRoman" w:hAnsi="Times New Roman" w:cs="Times New Roman"/>
                <w:sz w:val="28"/>
                <w:szCs w:val="28"/>
              </w:rPr>
              <w:t>— пересказывать сказку, рассказ (</w:t>
            </w:r>
            <w:proofErr w:type="gramStart"/>
            <w:r w:rsidRPr="00460D6C">
              <w:rPr>
                <w:rFonts w:ascii="Times New Roman" w:eastAsia="TimesNewRoman" w:hAnsi="Times New Roman" w:cs="Times New Roman"/>
                <w:sz w:val="28"/>
                <w:szCs w:val="28"/>
              </w:rPr>
              <w:t>небольшие</w:t>
            </w:r>
            <w:proofErr w:type="gramEnd"/>
            <w:r w:rsidRPr="00460D6C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по содержанию) по опорным иллюстрациям;</w:t>
            </w:r>
          </w:p>
          <w:p w:rsidR="00460D6C" w:rsidRPr="00460D6C" w:rsidRDefault="00460D6C" w:rsidP="00E75CA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eastAsia="TimesNewRoman" w:hAnsi="Times New Roman" w:cs="Times New Roman"/>
                <w:sz w:val="28"/>
                <w:szCs w:val="28"/>
              </w:rPr>
              <w:t>— ориентироваться на странице тетради.</w:t>
            </w:r>
          </w:p>
          <w:p w:rsidR="00460D6C" w:rsidRPr="00460D6C" w:rsidRDefault="00460D6C" w:rsidP="00E75CA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460D6C" w:rsidRPr="00460D6C" w:rsidRDefault="00460D6C" w:rsidP="00E75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D6C" w:rsidRPr="00460D6C" w:rsidRDefault="00460D6C" w:rsidP="000558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5808" w:rsidRPr="00460D6C" w:rsidRDefault="00055808" w:rsidP="000558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5808" w:rsidRPr="00460D6C" w:rsidRDefault="00C766CB" w:rsidP="00C76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6C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планирование.</w:t>
      </w:r>
    </w:p>
    <w:p w:rsidR="00055808" w:rsidRPr="00460D6C" w:rsidRDefault="00055808" w:rsidP="000558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8"/>
        <w:gridCol w:w="1434"/>
        <w:gridCol w:w="1784"/>
        <w:gridCol w:w="4737"/>
      </w:tblGrid>
      <w:tr w:rsidR="00055808" w:rsidRPr="00460D6C" w:rsidTr="00E61772">
        <w:tc>
          <w:tcPr>
            <w:tcW w:w="1418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450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686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4909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055808" w:rsidRPr="00460D6C" w:rsidTr="00E61772">
        <w:tc>
          <w:tcPr>
            <w:tcW w:w="1418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055808" w:rsidRPr="00460D6C" w:rsidRDefault="00E61772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808" w:rsidRPr="00460D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686" w:type="dxa"/>
            <w:vMerge w:val="restart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i/>
                <w:sz w:val="28"/>
                <w:szCs w:val="28"/>
              </w:rPr>
              <w:t>Добуквенный период</w:t>
            </w:r>
          </w:p>
          <w:p w:rsidR="00055808" w:rsidRPr="00460D6C" w:rsidRDefault="00840E66" w:rsidP="00E61772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4B5E5F" w:rsidRPr="00460D6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055808" w:rsidRPr="00460D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ч)</w:t>
            </w:r>
          </w:p>
        </w:tc>
        <w:tc>
          <w:tcPr>
            <w:tcW w:w="4909" w:type="dxa"/>
          </w:tcPr>
          <w:p w:rsidR="00E358D6" w:rsidRPr="00460D6C" w:rsidRDefault="00055808" w:rsidP="00E358D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связной речи. </w:t>
            </w:r>
            <w:r w:rsidR="00E358D6" w:rsidRPr="00460D6C">
              <w:rPr>
                <w:rFonts w:ascii="Times New Roman" w:hAnsi="Times New Roman" w:cs="Times New Roman"/>
                <w:sz w:val="28"/>
                <w:szCs w:val="28"/>
              </w:rPr>
              <w:t>Понятие предложения. Схема предложения.</w:t>
            </w:r>
          </w:p>
          <w:p w:rsidR="00055808" w:rsidRPr="00460D6C" w:rsidRDefault="00E358D6" w:rsidP="00E358D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предложений по схеме. </w:t>
            </w:r>
            <w:r w:rsidR="00055808" w:rsidRPr="00460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по картинке</w:t>
            </w:r>
          </w:p>
        </w:tc>
      </w:tr>
      <w:tr w:rsidR="00E358D6" w:rsidRPr="00460D6C" w:rsidTr="00E358D6">
        <w:trPr>
          <w:trHeight w:val="710"/>
        </w:trPr>
        <w:tc>
          <w:tcPr>
            <w:tcW w:w="1418" w:type="dxa"/>
          </w:tcPr>
          <w:p w:rsidR="00E358D6" w:rsidRPr="00460D6C" w:rsidRDefault="00E358D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E358D6" w:rsidRPr="00460D6C" w:rsidRDefault="00E358D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E358D6" w:rsidRPr="00460D6C" w:rsidRDefault="00E358D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  <w:p w:rsidR="00E358D6" w:rsidRPr="00460D6C" w:rsidRDefault="00E358D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E358D6" w:rsidRPr="00460D6C" w:rsidRDefault="00E358D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E358D6" w:rsidRPr="00460D6C" w:rsidRDefault="00E358D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Слог. Деление слов на слоги. Ударение. Ударный и безударный слоги</w:t>
            </w:r>
          </w:p>
        </w:tc>
      </w:tr>
      <w:tr w:rsidR="00055808" w:rsidRPr="00460D6C" w:rsidTr="00E61772">
        <w:tc>
          <w:tcPr>
            <w:tcW w:w="1418" w:type="dxa"/>
          </w:tcPr>
          <w:p w:rsidR="00055808" w:rsidRPr="00460D6C" w:rsidRDefault="00E358D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0" w:type="dxa"/>
          </w:tcPr>
          <w:p w:rsidR="00055808" w:rsidRPr="00460D6C" w:rsidRDefault="00E61772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808" w:rsidRPr="00460D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686" w:type="dxa"/>
            <w:vMerge w:val="restart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i/>
                <w:sz w:val="28"/>
                <w:szCs w:val="28"/>
              </w:rPr>
              <w:t>Буквенный период</w:t>
            </w:r>
          </w:p>
          <w:p w:rsidR="00055808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i/>
                <w:sz w:val="28"/>
                <w:szCs w:val="28"/>
              </w:rPr>
              <w:t>(28</w:t>
            </w:r>
            <w:r w:rsidR="00055808" w:rsidRPr="00460D6C">
              <w:rPr>
                <w:rFonts w:ascii="Times New Roman" w:hAnsi="Times New Roman" w:cs="Times New Roman"/>
                <w:i/>
                <w:sz w:val="28"/>
                <w:szCs w:val="28"/>
              </w:rPr>
              <w:t>ч)</w:t>
            </w:r>
          </w:p>
        </w:tc>
        <w:tc>
          <w:tcPr>
            <w:tcW w:w="4909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Понятие буквы и звука.</w:t>
            </w:r>
            <w:r w:rsidR="00840E66" w:rsidRPr="00460D6C">
              <w:rPr>
                <w:rFonts w:ascii="Times New Roman" w:hAnsi="Times New Roman" w:cs="Times New Roman"/>
                <w:sz w:val="28"/>
                <w:szCs w:val="28"/>
              </w:rPr>
              <w:t xml:space="preserve"> Гласные и согласные звуки.</w:t>
            </w:r>
            <w:r w:rsidR="00E358D6" w:rsidRPr="00460D6C">
              <w:rPr>
                <w:rFonts w:ascii="Times New Roman" w:hAnsi="Times New Roman" w:cs="Times New Roman"/>
                <w:sz w:val="28"/>
                <w:szCs w:val="28"/>
              </w:rPr>
              <w:t xml:space="preserve"> Буква и звук а.  Чтение слогов и слов с изученными буквами</w:t>
            </w:r>
          </w:p>
        </w:tc>
      </w:tr>
      <w:tr w:rsidR="00055808" w:rsidRPr="00460D6C" w:rsidTr="00E61772">
        <w:tc>
          <w:tcPr>
            <w:tcW w:w="1418" w:type="dxa"/>
          </w:tcPr>
          <w:p w:rsidR="00055808" w:rsidRPr="00460D6C" w:rsidRDefault="00E358D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055808" w:rsidRPr="00460D6C" w:rsidRDefault="00E61772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808" w:rsidRPr="00460D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686" w:type="dxa"/>
            <w:vMerge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055808" w:rsidRPr="00460D6C" w:rsidRDefault="00E358D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Буква  и звук о.  Чтение слогов и слов с изученными буквами</w:t>
            </w:r>
          </w:p>
        </w:tc>
      </w:tr>
      <w:tr w:rsidR="00055808" w:rsidRPr="00460D6C" w:rsidTr="00E61772">
        <w:tc>
          <w:tcPr>
            <w:tcW w:w="1418" w:type="dxa"/>
          </w:tcPr>
          <w:p w:rsidR="00055808" w:rsidRPr="00460D6C" w:rsidRDefault="00E358D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0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686" w:type="dxa"/>
            <w:vMerge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055808" w:rsidRPr="00460D6C" w:rsidRDefault="00E358D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Буква и звук у.  Чтение слогов и слов с изученными буквами</w:t>
            </w:r>
          </w:p>
        </w:tc>
      </w:tr>
      <w:tr w:rsidR="00055808" w:rsidRPr="00460D6C" w:rsidTr="00E61772">
        <w:tc>
          <w:tcPr>
            <w:tcW w:w="1418" w:type="dxa"/>
          </w:tcPr>
          <w:p w:rsidR="00055808" w:rsidRPr="00460D6C" w:rsidRDefault="00E358D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686" w:type="dxa"/>
            <w:vMerge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055808" w:rsidRPr="00460D6C" w:rsidRDefault="00E358D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 xml:space="preserve">Буква  и </w:t>
            </w:r>
            <w:proofErr w:type="gramStart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proofErr w:type="gramEnd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 xml:space="preserve"> и.  Чтение слогов и слов с изученными буквами</w:t>
            </w:r>
          </w:p>
        </w:tc>
      </w:tr>
      <w:tr w:rsidR="00055808" w:rsidRPr="00460D6C" w:rsidTr="00E61772">
        <w:tc>
          <w:tcPr>
            <w:tcW w:w="1418" w:type="dxa"/>
          </w:tcPr>
          <w:p w:rsidR="00055808" w:rsidRPr="00460D6C" w:rsidRDefault="00E358D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0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686" w:type="dxa"/>
            <w:vMerge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055808" w:rsidRPr="00460D6C" w:rsidRDefault="00E358D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Буква и звук э.  Чтение слогов и слов с изученными буквами</w:t>
            </w:r>
          </w:p>
        </w:tc>
      </w:tr>
      <w:tr w:rsidR="00055808" w:rsidRPr="00460D6C" w:rsidTr="00E61772">
        <w:tc>
          <w:tcPr>
            <w:tcW w:w="1418" w:type="dxa"/>
          </w:tcPr>
          <w:p w:rsidR="00055808" w:rsidRPr="00460D6C" w:rsidRDefault="00E358D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0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686" w:type="dxa"/>
            <w:vMerge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055808" w:rsidRPr="00460D6C" w:rsidRDefault="00E358D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Буква  и звук ы.  Чтение слогов и слов с изученными буквами</w:t>
            </w:r>
          </w:p>
        </w:tc>
      </w:tr>
      <w:tr w:rsidR="00055808" w:rsidRPr="00460D6C" w:rsidTr="00E61772">
        <w:tc>
          <w:tcPr>
            <w:tcW w:w="1418" w:type="dxa"/>
          </w:tcPr>
          <w:p w:rsidR="00055808" w:rsidRPr="00460D6C" w:rsidRDefault="00E358D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0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686" w:type="dxa"/>
            <w:vMerge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055808" w:rsidRPr="00460D6C" w:rsidRDefault="00E358D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Буква н, звуки н, н'.  Чтение слогов и слов с изученными буквами</w:t>
            </w:r>
          </w:p>
        </w:tc>
      </w:tr>
      <w:tr w:rsidR="00055808" w:rsidRPr="00460D6C" w:rsidTr="00E61772">
        <w:tc>
          <w:tcPr>
            <w:tcW w:w="1418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E5F" w:rsidRPr="00460D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0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686" w:type="dxa"/>
            <w:vMerge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055808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слогов с изученными буквами Твердые и мягкие согласные.  Буква </w:t>
            </w:r>
            <w:proofErr w:type="gramStart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, звуки р, р'.  Чтение слогов и слов с изученными буквами</w:t>
            </w:r>
          </w:p>
        </w:tc>
      </w:tr>
      <w:tr w:rsidR="00055808" w:rsidRPr="00460D6C" w:rsidTr="00E61772">
        <w:tc>
          <w:tcPr>
            <w:tcW w:w="1418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E5F" w:rsidRPr="00460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686" w:type="dxa"/>
            <w:vMerge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055808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 xml:space="preserve">Буква  </w:t>
            </w:r>
            <w:proofErr w:type="gramStart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, звуки л, л'.  Чтение слогов и слов с изученными буквами</w:t>
            </w:r>
          </w:p>
        </w:tc>
      </w:tr>
      <w:tr w:rsidR="00055808" w:rsidRPr="00460D6C" w:rsidTr="00E61772">
        <w:tc>
          <w:tcPr>
            <w:tcW w:w="1418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E5F" w:rsidRPr="00460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055808" w:rsidRPr="00460D6C" w:rsidRDefault="00E61772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808" w:rsidRPr="00460D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686" w:type="dxa"/>
            <w:vMerge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055808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, звуки м, м'.  Чтение слогов и слов с изученными буквами</w:t>
            </w:r>
          </w:p>
        </w:tc>
      </w:tr>
      <w:tr w:rsidR="00055808" w:rsidRPr="00460D6C" w:rsidTr="00E61772">
        <w:tc>
          <w:tcPr>
            <w:tcW w:w="1418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E5F" w:rsidRPr="00460D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0" w:type="dxa"/>
          </w:tcPr>
          <w:p w:rsidR="00055808" w:rsidRPr="00460D6C" w:rsidRDefault="00840E6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808" w:rsidRPr="00460D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686" w:type="dxa"/>
            <w:vMerge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055808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 xml:space="preserve">Звонкие и глухие согласные.  Буква </w:t>
            </w:r>
            <w:proofErr w:type="gramStart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, звуки п, п'.  Чтение слогов и слов с изученными буквами</w:t>
            </w:r>
          </w:p>
        </w:tc>
      </w:tr>
      <w:tr w:rsidR="00055808" w:rsidRPr="00460D6C" w:rsidTr="00E61772">
        <w:tc>
          <w:tcPr>
            <w:tcW w:w="1418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B5E5F" w:rsidRPr="00460D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686" w:type="dxa"/>
            <w:vMerge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055808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 xml:space="preserve">Парные согласные. Буква  б, звуки </w:t>
            </w:r>
            <w:proofErr w:type="gramStart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б, б</w:t>
            </w:r>
            <w:proofErr w:type="gramEnd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'.  Чтение слогов и слов с изученными буквами</w:t>
            </w:r>
          </w:p>
        </w:tc>
      </w:tr>
      <w:tr w:rsidR="00055808" w:rsidRPr="00460D6C" w:rsidTr="00E61772">
        <w:tc>
          <w:tcPr>
            <w:tcW w:w="1418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E5F" w:rsidRPr="00460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0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686" w:type="dxa"/>
            <w:vMerge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055808" w:rsidRPr="00460D6C" w:rsidRDefault="004B5E5F" w:rsidP="00840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Буква т, звуки т, т'.  Чтение слогов и слов с изученными буквами</w:t>
            </w:r>
          </w:p>
        </w:tc>
      </w:tr>
      <w:tr w:rsidR="00055808" w:rsidRPr="00460D6C" w:rsidTr="00E61772">
        <w:tc>
          <w:tcPr>
            <w:tcW w:w="1418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E5F" w:rsidRPr="00460D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686" w:type="dxa"/>
            <w:vMerge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055808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Буква  д, звуки д, д'.  Чтение слогов и слов с изученными буквами</w:t>
            </w:r>
          </w:p>
        </w:tc>
      </w:tr>
      <w:tr w:rsidR="00055808" w:rsidRPr="00460D6C" w:rsidTr="00E61772">
        <w:tc>
          <w:tcPr>
            <w:tcW w:w="1418" w:type="dxa"/>
          </w:tcPr>
          <w:p w:rsidR="00055808" w:rsidRPr="00460D6C" w:rsidRDefault="00840E6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E5F" w:rsidRPr="00460D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0" w:type="dxa"/>
          </w:tcPr>
          <w:p w:rsidR="00055808" w:rsidRPr="00460D6C" w:rsidRDefault="00840E6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808" w:rsidRPr="00460D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686" w:type="dxa"/>
            <w:vMerge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055808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, звуки к, к'.  Чтение слогов и слов с изученными буквами</w:t>
            </w:r>
          </w:p>
        </w:tc>
      </w:tr>
      <w:tr w:rsidR="00055808" w:rsidRPr="00460D6C" w:rsidTr="00E61772">
        <w:tc>
          <w:tcPr>
            <w:tcW w:w="1418" w:type="dxa"/>
          </w:tcPr>
          <w:p w:rsidR="00055808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0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686" w:type="dxa"/>
            <w:vMerge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055808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 xml:space="preserve">Буква  </w:t>
            </w:r>
            <w:proofErr w:type="gramStart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, звуки г, г'.  Чтение слогов и слов с изученными буквами</w:t>
            </w:r>
          </w:p>
        </w:tc>
      </w:tr>
      <w:tr w:rsidR="00055808" w:rsidRPr="00460D6C" w:rsidTr="00E61772">
        <w:tc>
          <w:tcPr>
            <w:tcW w:w="1418" w:type="dxa"/>
          </w:tcPr>
          <w:p w:rsidR="00055808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0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686" w:type="dxa"/>
            <w:vMerge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055808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 xml:space="preserve">Буква в, звуки </w:t>
            </w:r>
            <w:proofErr w:type="gramStart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, в'.  Чтение слогов и слов с изученными буквами</w:t>
            </w:r>
          </w:p>
        </w:tc>
      </w:tr>
      <w:tr w:rsidR="00055808" w:rsidRPr="00460D6C" w:rsidTr="00E61772">
        <w:tc>
          <w:tcPr>
            <w:tcW w:w="1418" w:type="dxa"/>
          </w:tcPr>
          <w:p w:rsidR="00055808" w:rsidRPr="00460D6C" w:rsidRDefault="00840E6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5E5F" w:rsidRPr="00460D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0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686" w:type="dxa"/>
            <w:vMerge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055808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Буква  ф, звуки ф, ф'.  Чтение слогов и слов с изученными буквами</w:t>
            </w:r>
          </w:p>
        </w:tc>
      </w:tr>
      <w:tr w:rsidR="00055808" w:rsidRPr="00460D6C" w:rsidTr="00E61772">
        <w:tc>
          <w:tcPr>
            <w:tcW w:w="1418" w:type="dxa"/>
          </w:tcPr>
          <w:p w:rsidR="00055808" w:rsidRPr="00460D6C" w:rsidRDefault="00840E6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5E5F" w:rsidRPr="00460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686" w:type="dxa"/>
            <w:vMerge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055808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 xml:space="preserve">Буква з, звуки з, з'.  Буква  </w:t>
            </w:r>
            <w:proofErr w:type="gramStart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, звуки с, с'.  Чтение слогов и слов с изученными буквами</w:t>
            </w:r>
          </w:p>
        </w:tc>
      </w:tr>
      <w:tr w:rsidR="00055808" w:rsidRPr="00460D6C" w:rsidTr="00E61772">
        <w:tc>
          <w:tcPr>
            <w:tcW w:w="1418" w:type="dxa"/>
          </w:tcPr>
          <w:p w:rsidR="00055808" w:rsidRPr="00460D6C" w:rsidRDefault="00E358D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5E5F" w:rsidRPr="00460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686" w:type="dxa"/>
            <w:vMerge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055808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 xml:space="preserve">Буква ж, </w:t>
            </w:r>
            <w:proofErr w:type="gramStart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звук ж</w:t>
            </w:r>
            <w:proofErr w:type="gramEnd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.  Буква ш, звук ш.  Чтение слогов и слов с изученными буквами</w:t>
            </w:r>
          </w:p>
        </w:tc>
      </w:tr>
      <w:tr w:rsidR="00055808" w:rsidRPr="00460D6C" w:rsidTr="00E61772">
        <w:tc>
          <w:tcPr>
            <w:tcW w:w="1418" w:type="dxa"/>
          </w:tcPr>
          <w:p w:rsidR="00055808" w:rsidRPr="00460D6C" w:rsidRDefault="00E358D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5E5F" w:rsidRPr="00460D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0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686" w:type="dxa"/>
            <w:vMerge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055808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Буква ц, звук ц.  Чтение слогов и слов с изученными буквами</w:t>
            </w:r>
          </w:p>
        </w:tc>
      </w:tr>
      <w:tr w:rsidR="00055808" w:rsidRPr="00460D6C" w:rsidTr="00E61772">
        <w:tc>
          <w:tcPr>
            <w:tcW w:w="1418" w:type="dxa"/>
          </w:tcPr>
          <w:p w:rsidR="00055808" w:rsidRPr="00460D6C" w:rsidRDefault="00E358D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5E5F" w:rsidRPr="00460D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686" w:type="dxa"/>
            <w:vMerge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055808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 xml:space="preserve">Буква й, звук й’.  Чтение слогов и слов с изученными буквами.  </w:t>
            </w:r>
          </w:p>
        </w:tc>
      </w:tr>
      <w:tr w:rsidR="00055808" w:rsidRPr="00460D6C" w:rsidTr="00E61772">
        <w:tc>
          <w:tcPr>
            <w:tcW w:w="1418" w:type="dxa"/>
          </w:tcPr>
          <w:p w:rsidR="00055808" w:rsidRPr="00460D6C" w:rsidRDefault="00E358D6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5E5F" w:rsidRPr="00460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0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686" w:type="dxa"/>
            <w:vMerge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055808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Буква х, звуки х, х'.  Чтение слогов и слов с изученными буквами</w:t>
            </w:r>
          </w:p>
        </w:tc>
      </w:tr>
      <w:tr w:rsidR="004B5E5F" w:rsidRPr="00460D6C" w:rsidTr="00E61772">
        <w:tc>
          <w:tcPr>
            <w:tcW w:w="1418" w:type="dxa"/>
          </w:tcPr>
          <w:p w:rsidR="004B5E5F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50" w:type="dxa"/>
          </w:tcPr>
          <w:p w:rsidR="004B5E5F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686" w:type="dxa"/>
            <w:vMerge/>
          </w:tcPr>
          <w:p w:rsidR="004B5E5F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4B5E5F" w:rsidRPr="00460D6C" w:rsidRDefault="004B5E5F" w:rsidP="00637A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 xml:space="preserve">, звук ч’.  Буква  щ, звук щ’.  </w:t>
            </w:r>
            <w:r w:rsidRPr="00460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слогов и слов с изученными буквами</w:t>
            </w:r>
          </w:p>
        </w:tc>
      </w:tr>
      <w:tr w:rsidR="004B5E5F" w:rsidRPr="00460D6C" w:rsidTr="00E61772">
        <w:tc>
          <w:tcPr>
            <w:tcW w:w="1418" w:type="dxa"/>
          </w:tcPr>
          <w:p w:rsidR="004B5E5F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450" w:type="dxa"/>
          </w:tcPr>
          <w:p w:rsidR="004B5E5F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686" w:type="dxa"/>
            <w:vMerge/>
          </w:tcPr>
          <w:p w:rsidR="004B5E5F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4B5E5F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Буквы ъ и ь знаки. Буквы ъ и ь знаки. Чтение слогов и слов с изученными буквами</w:t>
            </w:r>
          </w:p>
        </w:tc>
      </w:tr>
      <w:tr w:rsidR="004B5E5F" w:rsidRPr="00460D6C" w:rsidTr="00E61772">
        <w:tc>
          <w:tcPr>
            <w:tcW w:w="1418" w:type="dxa"/>
          </w:tcPr>
          <w:p w:rsidR="004B5E5F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50" w:type="dxa"/>
          </w:tcPr>
          <w:p w:rsidR="004B5E5F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686" w:type="dxa"/>
            <w:vMerge/>
          </w:tcPr>
          <w:p w:rsidR="004B5E5F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4B5E5F" w:rsidRPr="00460D6C" w:rsidRDefault="004B5E5F" w:rsidP="00637A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Гласная буква я   Игра «Продолжи сказку</w:t>
            </w:r>
            <w:proofErr w:type="gramStart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»Ч</w:t>
            </w:r>
            <w:proofErr w:type="gramEnd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тение слогов и слов с изученными буквами</w:t>
            </w:r>
          </w:p>
        </w:tc>
      </w:tr>
      <w:tr w:rsidR="004B5E5F" w:rsidRPr="00460D6C" w:rsidTr="00E61772">
        <w:tc>
          <w:tcPr>
            <w:tcW w:w="1418" w:type="dxa"/>
          </w:tcPr>
          <w:p w:rsidR="004B5E5F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50" w:type="dxa"/>
          </w:tcPr>
          <w:p w:rsidR="004B5E5F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686" w:type="dxa"/>
            <w:vMerge/>
          </w:tcPr>
          <w:p w:rsidR="004B5E5F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4B5E5F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Гласная буква «ё».  Гласная буква «е».  Чтение и письмо букв и слогов. Игра «Составь загадку»</w:t>
            </w:r>
          </w:p>
        </w:tc>
      </w:tr>
      <w:tr w:rsidR="004B5E5F" w:rsidRPr="00460D6C" w:rsidTr="00E61772">
        <w:tc>
          <w:tcPr>
            <w:tcW w:w="1418" w:type="dxa"/>
          </w:tcPr>
          <w:p w:rsidR="004B5E5F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0" w:type="dxa"/>
          </w:tcPr>
          <w:p w:rsidR="004B5E5F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686" w:type="dxa"/>
            <w:vMerge/>
          </w:tcPr>
          <w:p w:rsidR="004B5E5F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4B5E5F" w:rsidRPr="00460D6C" w:rsidRDefault="004B5E5F" w:rsidP="004B5E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Гласная буква «ю». Чтение слогов и слов с изученными буквами</w:t>
            </w:r>
          </w:p>
          <w:p w:rsidR="004B5E5F" w:rsidRPr="00460D6C" w:rsidRDefault="004B5E5F" w:rsidP="004B5E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Игра «Путешествие в стране букв»</w:t>
            </w:r>
          </w:p>
        </w:tc>
      </w:tr>
    </w:tbl>
    <w:p w:rsidR="00055808" w:rsidRPr="00460D6C" w:rsidRDefault="00055808" w:rsidP="000558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56E3" w:rsidRDefault="001D56E3" w:rsidP="001D5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6E3" w:rsidRDefault="001D56E3" w:rsidP="001D5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6E3" w:rsidRDefault="001D56E3" w:rsidP="001D5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6E3" w:rsidRDefault="001D56E3" w:rsidP="001D5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6E3" w:rsidRDefault="001D56E3" w:rsidP="001D5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6E3" w:rsidRDefault="001D56E3" w:rsidP="001D5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6E3" w:rsidRDefault="001D56E3" w:rsidP="001D5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6E3" w:rsidRDefault="001D56E3" w:rsidP="001D5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6E3" w:rsidRDefault="001D56E3" w:rsidP="001D5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6E3" w:rsidRDefault="001D56E3" w:rsidP="001D5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6E3" w:rsidRDefault="001D56E3" w:rsidP="001D5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6E3" w:rsidRDefault="001D56E3" w:rsidP="001D5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6E3" w:rsidRDefault="001D56E3" w:rsidP="001D5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6E3" w:rsidRDefault="001D56E3" w:rsidP="001D5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6E3" w:rsidRDefault="001D56E3" w:rsidP="001D5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6E3" w:rsidRPr="00460D6C" w:rsidRDefault="001D56E3" w:rsidP="001D5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Программа раздела  «Развитие математических способностей» </w:t>
      </w:r>
      <w:r w:rsidRPr="0046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курса «Математические ступеньки»</w:t>
      </w:r>
    </w:p>
    <w:p w:rsidR="001D56E3" w:rsidRPr="00460D6C" w:rsidRDefault="001D56E3" w:rsidP="001D56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Автором данного кура является С. И. Волкова. 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Научить детей в период подготовки к школе счету и измерениям, чтобы подвести их к понятию числа, остается одной из важнейших задач.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Но 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линий и 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обеспечивающая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развития внимания, восприятия, воображения, памяти, мышления у детей.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 курсе реализуется основная методическая идея — 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Среди методов, используемых в период подготовки детей к школе по 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математике, в качестве основных предлагаются практические методы, метод дидактических игр, метод моделирования. 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 п.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Большое внимание уделяется формированию умений общаться с воспитателем (преподавателем), с другими детьми, работать в одном ритме со всеми, когда это необходимо, работать со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счетным и геометрическим раздаточным материалом, пользоваться тетрадью с печатной основой и др.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Использование специально отобранного математического содержания и методов работы с ним позволит вывести общее развитие детей на уровень, необходимый для успешного изучения математики в школе.</w:t>
      </w:r>
    </w:p>
    <w:p w:rsidR="001D56E3" w:rsidRPr="00460D6C" w:rsidRDefault="001D56E3" w:rsidP="001D5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1D56E3" w:rsidRPr="00460D6C" w:rsidRDefault="001D56E3" w:rsidP="001D56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предметов (фигур), групп предметов по форме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др.); по расположению на плоскости и в пространстве (справа, слева, в центре, внизу, вверху, правее, левее, выше, ниже, внутри фигуры, вне фигуры и др.);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цвету, по материалу, из которого изготовлены предметы, по назначению и др.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Числа от 0 до 10. Счет предметов. Устная нумерация чисел: названия, последовательность и обозначение чисел от 0 до 10. Цифра и число. Чтение чисел. Сравнение чисел первого десятка. Основные характеристики последовательности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месте мы ни остановились.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Простые геометрические фигуры: треугольник, прямоугольник (квадрат), круг.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Содержательно-логические задания на развитие: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внимания: простейшие лабиринты, игры «Веселый счет», «Сравни рисунки», «Найди общие элементы» и др.;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воображения: деление фигур на части, составление фигур из частей, составление фигур из моделей отрезков по заданным свойствам, преобразование одной фигуры в другую и др.;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памяти: зрительные и слуховые диктанты с использованием арифметического и геометрического материала;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мышления: выделение существенных признаков, выявление закономерностей и их использование для выполнения задания, проведение анализа, синтеза, сравнения, построение простых рассуждений и др.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46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знать различие между цифрой и однозначным числом; названия однозначных чисел, уметь считать до 10 и в обратном порядке, определять, где предметов больше (меньше), определять число предметов заданной совокупности и устно обозначать результат числом;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 знать название основных геометрических фигур (треугольник, прямоугольник, круг), различать их, находить их прообразы в окружающей действительности;</w:t>
      </w:r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— проводить простейшие </w:t>
      </w:r>
      <w:proofErr w:type="gramStart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рассуждения</w:t>
      </w:r>
      <w:proofErr w:type="gramEnd"/>
      <w:r w:rsidRPr="004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простейшие мыслительные операции (сравнивать объекты, указывая сходство и различие, проводить классификацию предметов по заданным признакам, выявлять несложные закономерности и использовать их для выполнения заданий и др.).</w:t>
      </w:r>
    </w:p>
    <w:p w:rsidR="001D56E3" w:rsidRPr="00460D6C" w:rsidRDefault="001D56E3" w:rsidP="001D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56E3" w:rsidRPr="00460D6C" w:rsidRDefault="001D56E3" w:rsidP="001D5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D6C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конце года обучения воспитанники должны:</w:t>
      </w:r>
    </w:p>
    <w:p w:rsidR="001D56E3" w:rsidRPr="00460D6C" w:rsidRDefault="001D56E3" w:rsidP="001D5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4785"/>
        <w:gridCol w:w="4866"/>
      </w:tblGrid>
      <w:tr w:rsidR="001D56E3" w:rsidRPr="00460D6C" w:rsidTr="0012391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6E3" w:rsidRPr="00460D6C" w:rsidRDefault="001D56E3" w:rsidP="001239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0D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знать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E3" w:rsidRPr="00460D6C" w:rsidRDefault="001D56E3" w:rsidP="00123916">
            <w:pPr>
              <w:tabs>
                <w:tab w:val="left" w:pos="139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0D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уметь</w:t>
            </w:r>
          </w:p>
        </w:tc>
      </w:tr>
      <w:tr w:rsidR="001D56E3" w:rsidRPr="00460D6C" w:rsidTr="0012391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6E3" w:rsidRPr="00460D6C" w:rsidRDefault="001D56E3" w:rsidP="00123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0D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  разные виды счета, их отличия;</w:t>
            </w:r>
          </w:p>
          <w:p w:rsidR="001D56E3" w:rsidRPr="00460D6C" w:rsidRDefault="001D56E3" w:rsidP="0012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0D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  названия геометрических фигур (круг, квадрат, треугольник) и их отличительные особенности;</w:t>
            </w:r>
          </w:p>
          <w:p w:rsidR="001D56E3" w:rsidRPr="00460D6C" w:rsidRDefault="001D56E3" w:rsidP="0012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0D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  названия направлений: впереди – </w:t>
            </w:r>
            <w:r w:rsidRPr="00460D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сзади, справа – слева;</w:t>
            </w:r>
          </w:p>
          <w:p w:rsidR="001D56E3" w:rsidRPr="00460D6C" w:rsidRDefault="001D56E3" w:rsidP="0012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0D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  названия частей суток и их последовательность;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E3" w:rsidRPr="00460D6C" w:rsidRDefault="001D56E3" w:rsidP="00123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0D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 пользоваться количественным и порядковым счетом, правильно называть числительные в пределах 10;</w:t>
            </w:r>
          </w:p>
          <w:p w:rsidR="001D56E3" w:rsidRPr="00460D6C" w:rsidRDefault="001D56E3" w:rsidP="0012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0D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  считать на слух, на ощупь, а так же движения разного характера;</w:t>
            </w:r>
          </w:p>
          <w:p w:rsidR="001D56E3" w:rsidRPr="00460D6C" w:rsidRDefault="001D56E3" w:rsidP="0012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0D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   уметь сравнивать предметы по длине и ширине приемом наложения;</w:t>
            </w:r>
          </w:p>
          <w:p w:rsidR="001D56E3" w:rsidRPr="00460D6C" w:rsidRDefault="001D56E3" w:rsidP="0012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0D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  ориентироваться в пространстве, определять расположение предметов относительно своего место расположения;</w:t>
            </w:r>
          </w:p>
        </w:tc>
      </w:tr>
    </w:tbl>
    <w:p w:rsidR="00055808" w:rsidRPr="00460D6C" w:rsidRDefault="00055808" w:rsidP="00C766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808" w:rsidRPr="00460D6C" w:rsidRDefault="00055808" w:rsidP="00055808">
      <w:pPr>
        <w:spacing w:after="0" w:line="360" w:lineRule="auto"/>
        <w:ind w:left="372" w:firstLine="708"/>
        <w:rPr>
          <w:rFonts w:ascii="Times New Roman" w:hAnsi="Times New Roman" w:cs="Times New Roman"/>
          <w:sz w:val="28"/>
          <w:szCs w:val="28"/>
        </w:rPr>
      </w:pPr>
      <w:r w:rsidRPr="00460D6C">
        <w:rPr>
          <w:rFonts w:ascii="Times New Roman" w:hAnsi="Times New Roman" w:cs="Times New Roman"/>
          <w:sz w:val="28"/>
          <w:szCs w:val="28"/>
        </w:rPr>
        <w:t>.</w:t>
      </w:r>
    </w:p>
    <w:p w:rsidR="00055808" w:rsidRPr="00460D6C" w:rsidRDefault="00055808" w:rsidP="00055808">
      <w:pPr>
        <w:spacing w:after="0" w:line="360" w:lineRule="auto"/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C766CB" w:rsidRPr="00460D6C" w:rsidRDefault="00C766CB" w:rsidP="00C76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6C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планирование.</w:t>
      </w:r>
    </w:p>
    <w:p w:rsidR="00C766CB" w:rsidRPr="00460D6C" w:rsidRDefault="00C766CB" w:rsidP="00055808">
      <w:pPr>
        <w:spacing w:after="0" w:line="360" w:lineRule="auto"/>
        <w:ind w:left="372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13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8"/>
        <w:gridCol w:w="1268"/>
        <w:gridCol w:w="1726"/>
        <w:gridCol w:w="4636"/>
      </w:tblGrid>
      <w:tr w:rsidR="00055808" w:rsidRPr="00460D6C" w:rsidTr="00E61772">
        <w:tc>
          <w:tcPr>
            <w:tcW w:w="1341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60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276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4820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055808" w:rsidRPr="00460D6C" w:rsidTr="00E61772">
        <w:tc>
          <w:tcPr>
            <w:tcW w:w="1341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 w:val="restart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i/>
                <w:sz w:val="28"/>
                <w:szCs w:val="28"/>
              </w:rPr>
              <w:t>Доцифровой период</w:t>
            </w:r>
          </w:p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Понятия «Больше, меньше, столько же»</w:t>
            </w:r>
          </w:p>
        </w:tc>
      </w:tr>
      <w:tr w:rsidR="00055808" w:rsidRPr="00460D6C" w:rsidTr="00E61772">
        <w:tc>
          <w:tcPr>
            <w:tcW w:w="1341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Понятия «Длинее-короче», «</w:t>
            </w:r>
            <w:proofErr w:type="gramStart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выше-ниже</w:t>
            </w:r>
            <w:proofErr w:type="gramEnd"/>
            <w:r w:rsidRPr="00460D6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B5E5F" w:rsidRPr="00460D6C">
              <w:rPr>
                <w:rFonts w:ascii="Times New Roman" w:hAnsi="Times New Roman" w:cs="Times New Roman"/>
                <w:sz w:val="28"/>
                <w:szCs w:val="28"/>
              </w:rPr>
              <w:t>Зрительно-пространственная ориентация на листе, в клетке</w:t>
            </w:r>
          </w:p>
        </w:tc>
      </w:tr>
      <w:tr w:rsidR="00055808" w:rsidRPr="00460D6C" w:rsidTr="00E61772">
        <w:tc>
          <w:tcPr>
            <w:tcW w:w="1341" w:type="dxa"/>
          </w:tcPr>
          <w:p w:rsidR="00055808" w:rsidRPr="00460D6C" w:rsidRDefault="004B5E5F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55808" w:rsidRPr="00460D6C" w:rsidRDefault="00055808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5808" w:rsidRPr="00460D6C" w:rsidRDefault="004B5E5F" w:rsidP="004B5E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геометрическими фигурами </w:t>
            </w:r>
          </w:p>
        </w:tc>
      </w:tr>
      <w:tr w:rsidR="00704591" w:rsidRPr="00460D6C" w:rsidTr="00E61772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 w:val="restart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i/>
                <w:sz w:val="28"/>
                <w:szCs w:val="28"/>
              </w:rPr>
              <w:t>Цифровой период</w:t>
            </w:r>
          </w:p>
          <w:p w:rsidR="00704591" w:rsidRPr="00460D6C" w:rsidRDefault="00704591" w:rsidP="004B5E5F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04591" w:rsidRPr="00460D6C" w:rsidRDefault="00704591" w:rsidP="004B5E5F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4591" w:rsidRPr="00460D6C" w:rsidRDefault="00704591" w:rsidP="004B5E5F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4591" w:rsidRPr="00460D6C" w:rsidRDefault="00704591" w:rsidP="004B5E5F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4591" w:rsidRPr="00460D6C" w:rsidRDefault="00704591" w:rsidP="004B5E5F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4591" w:rsidRPr="00460D6C" w:rsidRDefault="00704591" w:rsidP="004B5E5F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4591" w:rsidRPr="00460D6C" w:rsidRDefault="00704591" w:rsidP="004B5E5F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4591" w:rsidRPr="00460D6C" w:rsidRDefault="00704591" w:rsidP="004B5E5F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4591" w:rsidRPr="00460D6C" w:rsidRDefault="00704591" w:rsidP="004B5E5F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4591" w:rsidRPr="00460D6C" w:rsidRDefault="00704591" w:rsidP="004B5E5F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и цифра 1</w:t>
            </w:r>
          </w:p>
        </w:tc>
      </w:tr>
      <w:tr w:rsidR="00704591" w:rsidRPr="00460D6C" w:rsidTr="00E61772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Число и цифра 2</w:t>
            </w:r>
          </w:p>
        </w:tc>
      </w:tr>
      <w:tr w:rsidR="00704591" w:rsidRPr="00460D6C" w:rsidTr="00E61772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Число и цифра 3</w:t>
            </w:r>
          </w:p>
        </w:tc>
      </w:tr>
      <w:tr w:rsidR="00704591" w:rsidRPr="00460D6C" w:rsidTr="00E61772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Число и цифра 4</w:t>
            </w:r>
          </w:p>
        </w:tc>
      </w:tr>
      <w:tr w:rsidR="00704591" w:rsidRPr="00460D6C" w:rsidTr="00E61772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Число и цифра 5</w:t>
            </w:r>
          </w:p>
        </w:tc>
      </w:tr>
      <w:tr w:rsidR="00704591" w:rsidRPr="00460D6C" w:rsidTr="00E61772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637A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Число и цифра 6</w:t>
            </w:r>
          </w:p>
        </w:tc>
      </w:tr>
      <w:tr w:rsidR="00704591" w:rsidRPr="00460D6C" w:rsidTr="00E61772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637A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Число и цифра 7</w:t>
            </w:r>
          </w:p>
        </w:tc>
      </w:tr>
      <w:tr w:rsidR="00704591" w:rsidRPr="00460D6C" w:rsidTr="00E61772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637A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Число и цифра 8</w:t>
            </w:r>
          </w:p>
        </w:tc>
      </w:tr>
      <w:tr w:rsidR="00704591" w:rsidRPr="00460D6C" w:rsidTr="00E61772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637A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Число и цифра 9</w:t>
            </w:r>
          </w:p>
        </w:tc>
      </w:tr>
      <w:tr w:rsidR="00704591" w:rsidRPr="00460D6C" w:rsidTr="00E61772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Число и цифра 0. Обратный счет.</w:t>
            </w:r>
          </w:p>
        </w:tc>
      </w:tr>
      <w:tr w:rsidR="00704591" w:rsidRPr="00460D6C" w:rsidTr="00E61772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Год, месяц.</w:t>
            </w:r>
          </w:p>
        </w:tc>
      </w:tr>
      <w:tr w:rsidR="00704591" w:rsidRPr="00460D6C" w:rsidTr="00E61772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76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Дни  недели, сутки</w:t>
            </w:r>
          </w:p>
        </w:tc>
      </w:tr>
      <w:tr w:rsidR="00704591" w:rsidRPr="00460D6C" w:rsidTr="00704591">
        <w:trPr>
          <w:trHeight w:val="303"/>
        </w:trPr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Смысл сложения.</w:t>
            </w:r>
          </w:p>
        </w:tc>
      </w:tr>
      <w:tr w:rsidR="00704591" w:rsidRPr="00460D6C" w:rsidTr="00704591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i/>
                <w:sz w:val="28"/>
                <w:szCs w:val="28"/>
              </w:rPr>
              <w:t>Сложение и вычитание чисел в пределах 10</w:t>
            </w:r>
          </w:p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i/>
                <w:sz w:val="28"/>
                <w:szCs w:val="28"/>
              </w:rPr>
              <w:t>(13 ч)</w:t>
            </w:r>
          </w:p>
        </w:tc>
        <w:tc>
          <w:tcPr>
            <w:tcW w:w="4820" w:type="dxa"/>
          </w:tcPr>
          <w:p w:rsidR="00704591" w:rsidRPr="00460D6C" w:rsidRDefault="00704591" w:rsidP="00637A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Сложение вида  ⁯+1</w:t>
            </w:r>
          </w:p>
        </w:tc>
      </w:tr>
      <w:tr w:rsidR="00704591" w:rsidRPr="00460D6C" w:rsidTr="00E61772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637A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Сложение вида  ⁯+2</w:t>
            </w:r>
          </w:p>
        </w:tc>
      </w:tr>
      <w:tr w:rsidR="00704591" w:rsidRPr="00460D6C" w:rsidTr="00E61772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637A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Сложение вида  ⁯+3</w:t>
            </w:r>
          </w:p>
        </w:tc>
      </w:tr>
      <w:tr w:rsidR="00704591" w:rsidRPr="00460D6C" w:rsidTr="00E61772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637A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Сложение вида  ⁯+4</w:t>
            </w:r>
          </w:p>
        </w:tc>
      </w:tr>
      <w:tr w:rsidR="00704591" w:rsidRPr="00460D6C" w:rsidTr="00E61772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637A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Сложение  в пределах 10</w:t>
            </w:r>
          </w:p>
        </w:tc>
      </w:tr>
      <w:tr w:rsidR="00704591" w:rsidRPr="00460D6C" w:rsidTr="00E61772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637A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 xml:space="preserve">Смысл вычитания. </w:t>
            </w:r>
          </w:p>
        </w:tc>
      </w:tr>
      <w:tr w:rsidR="00704591" w:rsidRPr="00460D6C" w:rsidTr="00E61772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637A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Вычитание вида  ⁯-1</w:t>
            </w:r>
          </w:p>
        </w:tc>
      </w:tr>
      <w:tr w:rsidR="00704591" w:rsidRPr="00460D6C" w:rsidTr="00E61772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637A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Вычитание вида  ⁯-2</w:t>
            </w:r>
          </w:p>
        </w:tc>
      </w:tr>
      <w:tr w:rsidR="00704591" w:rsidRPr="00460D6C" w:rsidTr="00E61772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637A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Вычитание вида  ⁯-3</w:t>
            </w:r>
          </w:p>
        </w:tc>
      </w:tr>
      <w:tr w:rsidR="00704591" w:rsidRPr="00460D6C" w:rsidTr="00E61772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637A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Вычитание вида  ⁯-4</w:t>
            </w:r>
          </w:p>
        </w:tc>
      </w:tr>
      <w:tr w:rsidR="00704591" w:rsidRPr="00460D6C" w:rsidTr="00E61772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637A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Вычитание  в пределах 10</w:t>
            </w:r>
          </w:p>
        </w:tc>
      </w:tr>
      <w:tr w:rsidR="00704591" w:rsidRPr="00460D6C" w:rsidTr="00E61772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10</w:t>
            </w:r>
          </w:p>
        </w:tc>
      </w:tr>
      <w:tr w:rsidR="00704591" w:rsidRPr="00460D6C" w:rsidTr="00E61772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7045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Решение простых задач с опорой на наглядность Игра «В гостях у царицы Математики»</w:t>
            </w:r>
          </w:p>
        </w:tc>
      </w:tr>
      <w:tr w:rsidR="00704591" w:rsidRPr="00460D6C" w:rsidTr="00E61772">
        <w:tc>
          <w:tcPr>
            <w:tcW w:w="1341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  <w:vMerge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591" w:rsidRPr="00460D6C" w:rsidRDefault="00704591" w:rsidP="00E617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C">
              <w:rPr>
                <w:rFonts w:ascii="Times New Roman" w:hAnsi="Times New Roman" w:cs="Times New Roman"/>
                <w:sz w:val="28"/>
                <w:szCs w:val="28"/>
              </w:rPr>
              <w:t>Игра «Путешествие в страну чисел»</w:t>
            </w:r>
          </w:p>
        </w:tc>
      </w:tr>
    </w:tbl>
    <w:p w:rsidR="004D7812" w:rsidRPr="00460D6C" w:rsidRDefault="004D7812">
      <w:pPr>
        <w:rPr>
          <w:rFonts w:ascii="Times New Roman" w:hAnsi="Times New Roman" w:cs="Times New Roman"/>
          <w:sz w:val="28"/>
          <w:szCs w:val="28"/>
        </w:rPr>
      </w:pPr>
    </w:p>
    <w:p w:rsidR="009E0F87" w:rsidRPr="00460D6C" w:rsidRDefault="009E0F87">
      <w:pPr>
        <w:rPr>
          <w:rFonts w:ascii="Times New Roman" w:hAnsi="Times New Roman" w:cs="Times New Roman"/>
          <w:sz w:val="28"/>
          <w:szCs w:val="28"/>
        </w:rPr>
      </w:pPr>
    </w:p>
    <w:p w:rsidR="009E0F87" w:rsidRPr="00460D6C" w:rsidRDefault="009E0F87">
      <w:pPr>
        <w:rPr>
          <w:rFonts w:ascii="Times New Roman" w:hAnsi="Times New Roman" w:cs="Times New Roman"/>
          <w:sz w:val="28"/>
          <w:szCs w:val="28"/>
        </w:rPr>
      </w:pPr>
    </w:p>
    <w:p w:rsidR="009E0F87" w:rsidRPr="00460D6C" w:rsidRDefault="009E0F87">
      <w:pPr>
        <w:rPr>
          <w:rFonts w:ascii="Times New Roman" w:hAnsi="Times New Roman" w:cs="Times New Roman"/>
          <w:sz w:val="28"/>
          <w:szCs w:val="28"/>
        </w:rPr>
      </w:pPr>
    </w:p>
    <w:p w:rsidR="009E0F87" w:rsidRPr="00460D6C" w:rsidRDefault="009E0F87">
      <w:pPr>
        <w:rPr>
          <w:rFonts w:ascii="Times New Roman" w:hAnsi="Times New Roman" w:cs="Times New Roman"/>
          <w:sz w:val="28"/>
          <w:szCs w:val="28"/>
        </w:rPr>
      </w:pPr>
    </w:p>
    <w:p w:rsidR="009E0F87" w:rsidRPr="00460D6C" w:rsidRDefault="009E0F87">
      <w:pPr>
        <w:rPr>
          <w:rFonts w:ascii="Times New Roman" w:hAnsi="Times New Roman" w:cs="Times New Roman"/>
          <w:sz w:val="28"/>
          <w:szCs w:val="28"/>
        </w:rPr>
      </w:pPr>
    </w:p>
    <w:p w:rsidR="009E0F87" w:rsidRPr="00460D6C" w:rsidRDefault="009E0F87">
      <w:pPr>
        <w:rPr>
          <w:rFonts w:ascii="Times New Roman" w:hAnsi="Times New Roman" w:cs="Times New Roman"/>
          <w:sz w:val="28"/>
          <w:szCs w:val="28"/>
        </w:rPr>
      </w:pPr>
    </w:p>
    <w:p w:rsidR="009E0F87" w:rsidRPr="00460D6C" w:rsidRDefault="009E0F87">
      <w:pPr>
        <w:rPr>
          <w:rFonts w:ascii="Times New Roman" w:hAnsi="Times New Roman" w:cs="Times New Roman"/>
          <w:sz w:val="28"/>
          <w:szCs w:val="28"/>
        </w:rPr>
      </w:pPr>
    </w:p>
    <w:p w:rsidR="009E0F87" w:rsidRPr="00460D6C" w:rsidRDefault="009E0F87">
      <w:pPr>
        <w:rPr>
          <w:rFonts w:ascii="Times New Roman" w:hAnsi="Times New Roman" w:cs="Times New Roman"/>
          <w:sz w:val="28"/>
          <w:szCs w:val="28"/>
        </w:rPr>
      </w:pPr>
    </w:p>
    <w:sectPr w:rsidR="009E0F87" w:rsidRPr="00460D6C" w:rsidSect="00055808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2B" w:rsidRDefault="0056172B" w:rsidP="00055808">
      <w:pPr>
        <w:spacing w:after="0" w:line="240" w:lineRule="auto"/>
      </w:pPr>
      <w:r>
        <w:separator/>
      </w:r>
    </w:p>
  </w:endnote>
  <w:endnote w:type="continuationSeparator" w:id="0">
    <w:p w:rsidR="0056172B" w:rsidRDefault="0056172B" w:rsidP="0005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70884"/>
    </w:sdtPr>
    <w:sdtContent>
      <w:p w:rsidR="00637AA8" w:rsidRDefault="00534D45">
        <w:pPr>
          <w:pStyle w:val="a5"/>
          <w:jc w:val="center"/>
        </w:pPr>
        <w:fldSimple w:instr=" PAGE   \* MERGEFORMAT ">
          <w:r w:rsidR="001D56E3">
            <w:rPr>
              <w:noProof/>
            </w:rPr>
            <w:t>22</w:t>
          </w:r>
        </w:fldSimple>
      </w:p>
    </w:sdtContent>
  </w:sdt>
  <w:p w:rsidR="00637AA8" w:rsidRDefault="00637A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2B" w:rsidRDefault="0056172B" w:rsidP="00055808">
      <w:pPr>
        <w:spacing w:after="0" w:line="240" w:lineRule="auto"/>
      </w:pPr>
      <w:r>
        <w:separator/>
      </w:r>
    </w:p>
  </w:footnote>
  <w:footnote w:type="continuationSeparator" w:id="0">
    <w:p w:rsidR="0056172B" w:rsidRDefault="0056172B" w:rsidP="00055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808"/>
    <w:rsid w:val="00055808"/>
    <w:rsid w:val="00062782"/>
    <w:rsid w:val="00082117"/>
    <w:rsid w:val="000A0398"/>
    <w:rsid w:val="001D56E3"/>
    <w:rsid w:val="002631D5"/>
    <w:rsid w:val="0026610F"/>
    <w:rsid w:val="002B7181"/>
    <w:rsid w:val="002C2BA0"/>
    <w:rsid w:val="002E4C06"/>
    <w:rsid w:val="003503BD"/>
    <w:rsid w:val="003B3CE8"/>
    <w:rsid w:val="003C1505"/>
    <w:rsid w:val="00460D6C"/>
    <w:rsid w:val="004778AB"/>
    <w:rsid w:val="00487FBB"/>
    <w:rsid w:val="004B5E5F"/>
    <w:rsid w:val="004D7812"/>
    <w:rsid w:val="00534D45"/>
    <w:rsid w:val="0056172B"/>
    <w:rsid w:val="00561A6C"/>
    <w:rsid w:val="005D27B7"/>
    <w:rsid w:val="00637AA8"/>
    <w:rsid w:val="00642483"/>
    <w:rsid w:val="00704591"/>
    <w:rsid w:val="00751911"/>
    <w:rsid w:val="00787FC8"/>
    <w:rsid w:val="00840E66"/>
    <w:rsid w:val="008D1D18"/>
    <w:rsid w:val="009E0F87"/>
    <w:rsid w:val="00A55BDB"/>
    <w:rsid w:val="00AB5E24"/>
    <w:rsid w:val="00B643E2"/>
    <w:rsid w:val="00C766CB"/>
    <w:rsid w:val="00D61E46"/>
    <w:rsid w:val="00D90423"/>
    <w:rsid w:val="00E12955"/>
    <w:rsid w:val="00E358D6"/>
    <w:rsid w:val="00E35D68"/>
    <w:rsid w:val="00E61772"/>
    <w:rsid w:val="00E8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5808"/>
  </w:style>
  <w:style w:type="paragraph" w:styleId="a5">
    <w:name w:val="footer"/>
    <w:basedOn w:val="a"/>
    <w:link w:val="a6"/>
    <w:uiPriority w:val="99"/>
    <w:unhideWhenUsed/>
    <w:rsid w:val="0005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808"/>
  </w:style>
  <w:style w:type="paragraph" w:styleId="a7">
    <w:name w:val="Balloon Text"/>
    <w:basedOn w:val="a"/>
    <w:link w:val="a8"/>
    <w:uiPriority w:val="99"/>
    <w:semiHidden/>
    <w:unhideWhenUsed/>
    <w:rsid w:val="00E6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5763</Words>
  <Characters>32850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Стрекаловы</dc:creator>
  <cp:lastModifiedBy>Натусик</cp:lastModifiedBy>
  <cp:revision>19</cp:revision>
  <cp:lastPrinted>2013-01-10T09:33:00Z</cp:lastPrinted>
  <dcterms:created xsi:type="dcterms:W3CDTF">2012-01-16T19:31:00Z</dcterms:created>
  <dcterms:modified xsi:type="dcterms:W3CDTF">2017-01-18T10:32:00Z</dcterms:modified>
</cp:coreProperties>
</file>